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0F" w:rsidRDefault="000C350F" w:rsidP="004D0295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-71.35pt;margin-top:-48.45pt;width:577.8pt;height:825.7pt;z-index:251658240;visibility:visible">
            <v:imagedata r:id="rId7" o:title=""/>
          </v:shape>
        </w:pict>
      </w:r>
    </w:p>
    <w:p w:rsidR="000C350F" w:rsidRDefault="000C350F" w:rsidP="004D0295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351D4E">
      <w:pPr>
        <w:spacing w:after="160" w:line="259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br w:type="page"/>
      </w:r>
    </w:p>
    <w:p w:rsidR="000C350F" w:rsidRPr="003529AD" w:rsidRDefault="000C350F" w:rsidP="004D0295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ПРОГРАММЫ:</w:t>
      </w:r>
    </w:p>
    <w:p w:rsidR="000C350F" w:rsidRPr="003529AD" w:rsidRDefault="000C350F" w:rsidP="004D029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РАЗДЕЛ № 1. «Комплекс основных характеристик программы»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1.1. Пояснительная записка – 3-4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1.2. Цели и задачи программы - 5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1.3. Учебный план - 5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1.4. Содержание программы </w:t>
      </w:r>
      <w:r>
        <w:rPr>
          <w:rFonts w:ascii="Times New Roman" w:hAnsi="Times New Roman"/>
          <w:sz w:val="24"/>
          <w:szCs w:val="24"/>
          <w:lang w:eastAsia="ru-RU"/>
        </w:rPr>
        <w:t>- 6-</w:t>
      </w:r>
      <w:r w:rsidRPr="003529AD">
        <w:rPr>
          <w:rFonts w:ascii="Times New Roman" w:hAnsi="Times New Roman"/>
          <w:sz w:val="24"/>
          <w:szCs w:val="24"/>
          <w:lang w:eastAsia="ru-RU"/>
        </w:rPr>
        <w:t>7</w:t>
      </w:r>
    </w:p>
    <w:p w:rsidR="000C350F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1.5. Пл</w:t>
      </w:r>
      <w:r>
        <w:rPr>
          <w:rFonts w:ascii="Times New Roman" w:hAnsi="Times New Roman"/>
          <w:sz w:val="24"/>
          <w:szCs w:val="24"/>
          <w:lang w:eastAsia="ru-RU"/>
        </w:rPr>
        <w:t>анируемые результаты - 7</w:t>
      </w:r>
    </w:p>
    <w:p w:rsidR="000C350F" w:rsidRPr="003529AD" w:rsidRDefault="000C350F" w:rsidP="004D029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РАЗДЕЛ №2. «Комплекс организационно-педагогических условий»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2.1.</w:t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Условия реализации программы -8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 Формы аттестации -8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2.3. Оценочные материалы - 9</w:t>
      </w:r>
    </w:p>
    <w:p w:rsidR="000C350F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2.4. Методическое обеспечение -10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2.5.</w:t>
      </w:r>
      <w:r w:rsidRPr="003539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29AD">
        <w:rPr>
          <w:rFonts w:ascii="Times New Roman" w:hAnsi="Times New Roman"/>
          <w:sz w:val="24"/>
          <w:szCs w:val="24"/>
          <w:lang w:eastAsia="ru-RU"/>
        </w:rPr>
        <w:t>Список источников</w:t>
      </w:r>
      <w:r>
        <w:rPr>
          <w:rFonts w:ascii="Times New Roman" w:hAnsi="Times New Roman"/>
          <w:sz w:val="24"/>
          <w:szCs w:val="24"/>
          <w:lang w:eastAsia="ru-RU"/>
        </w:rPr>
        <w:t>-10</w:t>
      </w:r>
    </w:p>
    <w:p w:rsidR="000C350F" w:rsidRPr="003529AD" w:rsidRDefault="000C350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2.6. Приложение 11-14</w:t>
      </w: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EE0E9C">
      <w:pPr>
        <w:spacing w:after="160" w:line="259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EE0E9C">
      <w:pPr>
        <w:spacing w:after="160" w:line="259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Default="000C350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C350F" w:rsidRPr="003529AD" w:rsidRDefault="000C350F" w:rsidP="00C57D2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1. Комплекс основных характеристик ДООП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1.1. Пояснительная записка</w:t>
      </w:r>
    </w:p>
    <w:p w:rsidR="000C350F" w:rsidRDefault="000C350F" w:rsidP="002A0FAC">
      <w:pPr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Направленность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–</w:t>
      </w: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2121A6">
        <w:rPr>
          <w:rFonts w:ascii="Times New Roman" w:hAnsi="Times New Roman"/>
          <w:color w:val="000000"/>
          <w:sz w:val="24"/>
          <w:szCs w:val="24"/>
          <w:lang w:eastAsia="ru-RU"/>
        </w:rPr>
        <w:t>Социальная.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21A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Вид деятельности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- </w:t>
      </w:r>
      <w:r w:rsidRPr="00E25C8D">
        <w:rPr>
          <w:rFonts w:ascii="Times New Roman" w:hAnsi="Times New Roman"/>
          <w:color w:val="000000"/>
          <w:sz w:val="24"/>
          <w:szCs w:val="24"/>
          <w:lang w:eastAsia="ru-RU"/>
        </w:rPr>
        <w:t>нейропсихологическая коррекция младших школьников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средствами ритмопластики.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амма предусматривает –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базовый </w:t>
      </w: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уровень.</w:t>
      </w:r>
    </w:p>
    <w:p w:rsidR="000C350F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5C8D">
        <w:rPr>
          <w:rFonts w:ascii="Times New Roman" w:hAnsi="Times New Roman"/>
          <w:color w:val="000000"/>
          <w:sz w:val="24"/>
          <w:szCs w:val="24"/>
          <w:lang w:eastAsia="ru-RU"/>
        </w:rPr>
        <w:t>Программа «Умные движения» разработана на основе базового алгоритма «метода замещающего онтогенеза» и преимущественно ориентирована на коррекцию  и абилитацию1-го функционального блока мозга.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ДООП разработана на основе нормативно-правовых документов: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3529AD">
          <w:rPr>
            <w:rFonts w:ascii="Times New Roman" w:hAnsi="Times New Roman"/>
            <w:color w:val="000000"/>
            <w:sz w:val="24"/>
            <w:szCs w:val="24"/>
            <w:lang w:eastAsia="ru-RU"/>
          </w:rPr>
          <w:t>2012 г</w:t>
        </w:r>
      </w:smartTag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. № 273 «Об образовании в</w:t>
      </w:r>
    </w:p>
    <w:p w:rsidR="000C350F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Российской Федерации»;</w:t>
      </w:r>
      <w:r w:rsidRPr="00410A08">
        <w:t xml:space="preserve"> </w:t>
      </w:r>
      <w:r w:rsidRPr="00410A08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0A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Концепцией развития дополнительного образования детей (утверждена распоряжением Правительства Российской Федерации от 4 сентября </w:t>
      </w:r>
      <w:smartTag w:uri="urn:schemas-microsoft-com:office:smarttags" w:element="metricconverter">
        <w:smartTagPr>
          <w:attr w:name="ProductID" w:val="2014 г"/>
        </w:smartTagPr>
        <w:r w:rsidRPr="00410A08">
          <w:rPr>
            <w:rFonts w:ascii="Times New Roman" w:hAnsi="Times New Roman"/>
            <w:color w:val="000000"/>
            <w:sz w:val="24"/>
            <w:szCs w:val="24"/>
            <w:lang w:eastAsia="ru-RU"/>
          </w:rPr>
          <w:t>2014 г</w:t>
        </w:r>
      </w:smartTag>
      <w:r w:rsidRPr="00410A08">
        <w:rPr>
          <w:rFonts w:ascii="Times New Roman" w:hAnsi="Times New Roman"/>
          <w:color w:val="000000"/>
          <w:sz w:val="24"/>
          <w:szCs w:val="24"/>
          <w:lang w:eastAsia="ru-RU"/>
        </w:rPr>
        <w:t>. №1726 –р);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СанПиН 2.4.4.3172–14 «Санитарно-эпидемиологические требования к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устройству, содержанию и организации режима работы образовательных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организаций дополнительного образования детей», утв. постановлением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Главного государственного санитарного врача РФ от 04.07.2014 № 41;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Распоряжение Правительства Российской Федерации от 29.05.2015 г. №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996-р «Стратегия развития воспитания в Российской Федерации на период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до 2025 года»;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Письмо от 18 ноября 2015 года № 09-3242 Министерства образования и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науки Российской Федерации «По проектированию дополнительных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общеразвивающих программах (включая разно уровневые программы)»;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Приказ Минобрнауки России от 09.11.2018 г. № 196 «Об утверждении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порядка организации и осуществления образовательной деятельности по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дополнительным общеобразовательным программам»; </w:t>
      </w:r>
    </w:p>
    <w:p w:rsidR="000C350F" w:rsidRPr="003529AD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Правила персонифицированного финансирования дополнительного</w:t>
      </w:r>
    </w:p>
    <w:p w:rsidR="000C350F" w:rsidRPr="00410A08" w:rsidRDefault="000C350F" w:rsidP="002A0FAC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образования детей в Хабаровском крае.</w:t>
      </w:r>
      <w:r w:rsidRPr="00410A08">
        <w:t xml:space="preserve"> </w:t>
      </w:r>
    </w:p>
    <w:p w:rsidR="000C350F" w:rsidRDefault="000C350F" w:rsidP="00C57D2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b/>
          <w:sz w:val="24"/>
          <w:szCs w:val="24"/>
        </w:rPr>
        <w:t>Актуальность программы</w:t>
      </w:r>
      <w:r w:rsidRPr="00B73B08">
        <w:rPr>
          <w:rFonts w:ascii="Times New Roman" w:hAnsi="Times New Roman"/>
          <w:sz w:val="24"/>
          <w:szCs w:val="24"/>
        </w:rPr>
        <w:t xml:space="preserve"> </w:t>
      </w:r>
    </w:p>
    <w:p w:rsidR="000C350F" w:rsidRDefault="000C350F" w:rsidP="00B72714">
      <w:pPr>
        <w:spacing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B72714">
        <w:rPr>
          <w:rFonts w:ascii="Times New Roman" w:hAnsi="Times New Roman"/>
          <w:sz w:val="24"/>
          <w:szCs w:val="24"/>
        </w:rPr>
        <w:t xml:space="preserve">В последние десятилетия психологи, педагоги, врачи констатируют катастрофическое нарастание в детской популяции  целого ряда патофеноменов: обилие сосудистых  и костно-мышечных проблем; снижение иммунитета. Масса детей демонстрирует задержки и искажения психоречевого развития, несформированность произвольной саморегуляции, дисграфии  и т.д. В совокупности это приводит к эмоционально-личностной и когнитивной неготовности к обучению и </w:t>
      </w:r>
      <w:r>
        <w:rPr>
          <w:rFonts w:ascii="Times New Roman" w:hAnsi="Times New Roman"/>
          <w:sz w:val="24"/>
          <w:szCs w:val="24"/>
        </w:rPr>
        <w:t>адекватной адаптации к социуму.</w:t>
      </w:r>
      <w:r w:rsidRPr="00B72714">
        <w:rPr>
          <w:rFonts w:ascii="Times New Roman" w:hAnsi="Times New Roman"/>
          <w:sz w:val="24"/>
          <w:szCs w:val="24"/>
        </w:rPr>
        <w:br/>
        <w:t>Приоритетное участие нейропсихологии — науки о формировании мозговой организации психических процессов человека в решении широкого круга дизонтогенетических проблем обусловлено в первую очередь удручающими реалиями процессов развития в современной детской популяции. Никогда раньше мы не сталкивались с таким обилием разнообразием негативных феноменов, какие наблюдаются сегодня. Нейропсихологический анализ проблем отклоняющего развития, активно развивающий в нашей стране с начала 1980-х годов, сразу зарекомендовал себя как наиболее надежный и продуктивный. Это закономерно, поскольку в его основе лежит мощная методологическая и научно-практическая база, разработанная в общей нейропсихологии, нейропсихологии детского возраста, теории нейропсихологической реабилитации. Широко известны и активно внедряются в практику коррекционно-абилитационные методы, разработанные Л.С. Цветковой и ее учениками, Т.В. Ахутиной  и Н.М. Пылаевой, А.А. Цыганок, Н.К.Корсаковой  и Ю.В.Микадзе и др.Валидность и эффективность нейропсихологических технологий признаются сегодня всеми специалистами, работающими над проблемой психолого-педагогического сопровождения процессов развития.</w:t>
      </w:r>
      <w:r w:rsidRPr="00B72714">
        <w:rPr>
          <w:rFonts w:ascii="Times New Roman" w:hAnsi="Times New Roman"/>
          <w:sz w:val="24"/>
          <w:szCs w:val="24"/>
        </w:rPr>
        <w:br/>
        <w:t>     С точки зрения нейропсихологического подхода это во многом связано с высокочастотной  актуализацией в современной детской популяции «дисгенетического синдрома»: внутриутробной и/или возникающей в младенчестве дисфункции, органической или функциональной, наиболее рано созревающих подкорковых  структур мозга. Его негативные последствия для онтогенеза в целом нейропсихологически  заключаются в нарушениях и/или искажениях становления  подкорково-корковых и межполушарных взаимодействий, функциональной специализации правого  и левого полушарий мозга.</w:t>
      </w:r>
      <w:r w:rsidRPr="00B72714">
        <w:rPr>
          <w:rFonts w:ascii="Times New Roman" w:hAnsi="Times New Roman"/>
          <w:sz w:val="24"/>
          <w:szCs w:val="24"/>
        </w:rPr>
        <w:br/>
        <w:t>     Одним из методов, успешно используемых нейропсихологами, является </w:t>
      </w:r>
      <w:r w:rsidRPr="00B72714">
        <w:rPr>
          <w:rFonts w:ascii="Times New Roman" w:hAnsi="Times New Roman"/>
          <w:b/>
          <w:bCs/>
          <w:sz w:val="24"/>
          <w:szCs w:val="24"/>
        </w:rPr>
        <w:t>метод замещающего онтогенеза</w:t>
      </w:r>
      <w:r w:rsidRPr="00B72714">
        <w:rPr>
          <w:rFonts w:ascii="Times New Roman" w:hAnsi="Times New Roman"/>
          <w:i/>
          <w:iCs/>
          <w:sz w:val="24"/>
          <w:szCs w:val="24"/>
        </w:rPr>
        <w:t>(МЗО)-</w:t>
      </w:r>
      <w:r w:rsidRPr="00B72714">
        <w:rPr>
          <w:rFonts w:ascii="Times New Roman" w:hAnsi="Times New Roman"/>
          <w:sz w:val="24"/>
          <w:szCs w:val="24"/>
        </w:rPr>
        <w:t> нейропсихологическая технология, содержащая инвариантный комплекс этапов (диагностика-профилактика-коррекция-абилитация-прогноз) психолого-педагогического сопровождения детей с различными типами развития: от вариантов нормативного и отклоняющегося до грубых форм патологического. Основная его цель- развитие мозгового (и шире — нейропсихосоматического) обеспечения психического онтогенеза.</w:t>
      </w:r>
      <w:r w:rsidRPr="00B72714">
        <w:rPr>
          <w:rFonts w:ascii="Times New Roman" w:hAnsi="Times New Roman"/>
          <w:sz w:val="24"/>
          <w:szCs w:val="24"/>
        </w:rPr>
        <w:br/>
        <w:t>     Первой коррекционной мишенью является формирование у ребенка фундамента вертикально-горизонтальных  (подкорково-корковых, внутри- и межполушарных) взаимодействий. Для этого используется </w:t>
      </w:r>
      <w:r w:rsidRPr="00B72714">
        <w:rPr>
          <w:rFonts w:ascii="Times New Roman" w:hAnsi="Times New Roman"/>
          <w:i/>
          <w:iCs/>
          <w:sz w:val="24"/>
          <w:szCs w:val="24"/>
        </w:rPr>
        <w:t>комплексная методика психомоторной коррекции,</w:t>
      </w:r>
      <w:r w:rsidRPr="00B72714">
        <w:rPr>
          <w:rFonts w:ascii="Times New Roman" w:hAnsi="Times New Roman"/>
          <w:sz w:val="24"/>
          <w:szCs w:val="24"/>
        </w:rPr>
        <w:t> включающая, помимо нейропсихологических, телесно-ориентированные, арт-терапевтические и др. психотехники.</w:t>
      </w:r>
      <w:r w:rsidRPr="00B72714">
        <w:rPr>
          <w:rFonts w:ascii="Times New Roman" w:hAnsi="Times New Roman"/>
          <w:sz w:val="24"/>
          <w:szCs w:val="24"/>
        </w:rPr>
        <w:br/>
        <w:t>     Как диагностическая, так и коррекционная модели представляют собой трехуровневую систему, разработанную в соответствии с учением А.Р. Лурия о трех функциональных блоках мозга (ФБМ). 1-й ФБМ- блок регуляции тонуса и бодрствования, 2-й ФБМ- блок приема, переработки и хранения информации, 3-й ФБМ- блок программирования, регуляции и контроля.</w:t>
      </w:r>
    </w:p>
    <w:p w:rsidR="000C350F" w:rsidRDefault="000C350F" w:rsidP="00C57D2E">
      <w:pPr>
        <w:spacing w:line="240" w:lineRule="auto"/>
        <w:contextualSpacing/>
        <w:rPr>
          <w:rFonts w:ascii="Tahoma" w:hAnsi="Tahoma" w:cs="Tahoma"/>
          <w:color w:val="333333"/>
          <w:sz w:val="21"/>
          <w:szCs w:val="21"/>
          <w:lang w:eastAsia="ru-RU"/>
        </w:rPr>
      </w:pPr>
      <w:r w:rsidRPr="00644B94">
        <w:rPr>
          <w:rFonts w:ascii="Times New Roman" w:hAnsi="Times New Roman"/>
          <w:b/>
          <w:sz w:val="24"/>
          <w:szCs w:val="24"/>
        </w:rPr>
        <w:t xml:space="preserve">Отличительной </w:t>
      </w:r>
      <w:r w:rsidRPr="00644B94">
        <w:rPr>
          <w:rFonts w:ascii="Times New Roman" w:hAnsi="Times New Roman"/>
          <w:sz w:val="24"/>
          <w:szCs w:val="24"/>
        </w:rPr>
        <w:t>особеннос</w:t>
      </w:r>
      <w:r>
        <w:rPr>
          <w:rFonts w:ascii="Times New Roman" w:hAnsi="Times New Roman"/>
          <w:sz w:val="24"/>
          <w:szCs w:val="24"/>
        </w:rPr>
        <w:t xml:space="preserve">тью является то, что в </w:t>
      </w:r>
      <w:r w:rsidRPr="00B72714">
        <w:rPr>
          <w:rFonts w:ascii="Times New Roman" w:hAnsi="Times New Roman"/>
          <w:sz w:val="24"/>
          <w:szCs w:val="24"/>
        </w:rPr>
        <w:t>данной программе отражены варианты дидактической поурочной  разработки схемы нейропсихологической  коррекции, абилитации и профилактики процессов развития.</w:t>
      </w:r>
      <w:r w:rsidRPr="00B72714">
        <w:rPr>
          <w:rFonts w:ascii="Tahoma" w:hAnsi="Tahoma" w:cs="Tahoma"/>
          <w:color w:val="333333"/>
          <w:sz w:val="21"/>
          <w:szCs w:val="21"/>
          <w:lang w:eastAsia="ru-RU"/>
        </w:rPr>
        <w:t xml:space="preserve"> </w:t>
      </w:r>
    </w:p>
    <w:p w:rsidR="000C350F" w:rsidRPr="00644B94" w:rsidRDefault="000C350F" w:rsidP="00C57D2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B72714">
        <w:rPr>
          <w:rFonts w:ascii="Times New Roman" w:hAnsi="Times New Roman"/>
          <w:sz w:val="24"/>
          <w:szCs w:val="24"/>
        </w:rPr>
        <w:t>Программа реализуется по единому плану, который предполагает:</w:t>
      </w:r>
      <w:r w:rsidRPr="00B72714">
        <w:rPr>
          <w:rFonts w:ascii="Times New Roman" w:hAnsi="Times New Roman"/>
          <w:sz w:val="24"/>
          <w:szCs w:val="24"/>
        </w:rPr>
        <w:br/>
        <w:t>· предварительную нейропсихологическую диагностику и динамическое диагностическое обследование детей в середине работы и по ее завершении;</w:t>
      </w:r>
      <w:r w:rsidRPr="00B72714">
        <w:rPr>
          <w:rFonts w:ascii="Times New Roman" w:hAnsi="Times New Roman"/>
          <w:sz w:val="24"/>
          <w:szCs w:val="24"/>
        </w:rPr>
        <w:br/>
        <w:t>· обязательную отработку в домашних условиях применяемых упражнений, неукоснительное выполнение их родителями в течение всего цикла (по понятным причинам это требование является одним из главных условий эффективности психолого-педагогического сопровождения);</w:t>
      </w:r>
      <w:r w:rsidRPr="00B72714">
        <w:rPr>
          <w:rFonts w:ascii="Times New Roman" w:hAnsi="Times New Roman"/>
          <w:sz w:val="24"/>
          <w:szCs w:val="24"/>
        </w:rPr>
        <w:br/>
        <w:t>· постоянное консультирование родителей с подробным объяснением целей и задач формирующего обучения.</w:t>
      </w:r>
    </w:p>
    <w:p w:rsidR="000C350F" w:rsidRPr="00B73B08" w:rsidRDefault="000C350F" w:rsidP="00C57D2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73B08">
        <w:rPr>
          <w:b/>
          <w:bCs/>
          <w:bdr w:val="none" w:sz="0" w:space="0" w:color="auto" w:frame="1"/>
        </w:rPr>
        <w:t>Адресат программы.</w:t>
      </w:r>
      <w:r w:rsidRPr="00B73B08">
        <w:rPr>
          <w:bdr w:val="none" w:sz="0" w:space="0" w:color="auto" w:frame="1"/>
        </w:rPr>
        <w:t> </w:t>
      </w:r>
      <w:r>
        <w:rPr>
          <w:bdr w:val="none" w:sz="0" w:space="0" w:color="auto" w:frame="1"/>
        </w:rPr>
        <w:t>П</w:t>
      </w:r>
      <w:r w:rsidRPr="00802F84">
        <w:rPr>
          <w:bdr w:val="none" w:sz="0" w:space="0" w:color="auto" w:frame="1"/>
        </w:rPr>
        <w:t xml:space="preserve">редполагаемый возраст детей от 7 до 10 лет. </w:t>
      </w:r>
    </w:p>
    <w:p w:rsidR="000C350F" w:rsidRPr="00B73B08" w:rsidRDefault="000C350F" w:rsidP="00802F84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Объем и срок освоения программы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. </w:t>
      </w:r>
      <w:r w:rsidRPr="00802F84">
        <w:rPr>
          <w:rFonts w:ascii="Times New Roman" w:hAnsi="Times New Roman"/>
          <w:sz w:val="24"/>
          <w:szCs w:val="24"/>
          <w:bdr w:val="none" w:sz="0" w:space="0" w:color="auto" w:frame="1"/>
        </w:rPr>
        <w:t>Программа состоит из 34 занятий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350F" w:rsidRPr="004D0295" w:rsidRDefault="000C350F" w:rsidP="00C57D2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</w:rPr>
        <w:t xml:space="preserve"> </w:t>
      </w:r>
      <w:r w:rsidRPr="00B73B0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Режим занятий. </w:t>
      </w:r>
      <w:r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Занятия проводятся 1 раза в неделю по 1 академическому  часу </w:t>
      </w:r>
      <w:r w:rsidRPr="00B73B08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(по 45 мин) </w:t>
      </w:r>
      <w:r w:rsidRPr="00B73B08">
        <w:rPr>
          <w:rFonts w:ascii="Times New Roman" w:hAnsi="Times New Roman"/>
          <w:sz w:val="24"/>
          <w:szCs w:val="24"/>
        </w:rPr>
        <w:t>Образовательный процесс строится в соответствии с возрастными особенностями детей и требованиями СанПиНа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0C350F" w:rsidRPr="00B73B08" w:rsidRDefault="000C350F" w:rsidP="00C57D2E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</w:pPr>
      <w:r w:rsidRPr="00B73B08">
        <w:rPr>
          <w:b/>
          <w:bdr w:val="none" w:sz="0" w:space="0" w:color="auto" w:frame="1"/>
        </w:rPr>
        <w:t>Форма обучения</w:t>
      </w:r>
      <w:r>
        <w:rPr>
          <w:b/>
          <w:bdr w:val="none" w:sz="0" w:space="0" w:color="auto" w:frame="1"/>
        </w:rPr>
        <w:t>:</w:t>
      </w:r>
      <w:r w:rsidRPr="00B73B08">
        <w:rPr>
          <w:bdr w:val="none" w:sz="0" w:space="0" w:color="auto" w:frame="1"/>
        </w:rPr>
        <w:t xml:space="preserve"> очная.</w:t>
      </w:r>
      <w:r w:rsidRPr="00B73B08">
        <w:t> </w:t>
      </w:r>
    </w:p>
    <w:p w:rsidR="000C350F" w:rsidRPr="00B73B08" w:rsidRDefault="000C350F" w:rsidP="00C57D2E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dr w:val="none" w:sz="0" w:space="0" w:color="auto" w:frame="1"/>
        </w:rPr>
      </w:pPr>
      <w:r w:rsidRPr="00802F84">
        <w:rPr>
          <w:b/>
          <w:bdr w:val="none" w:sz="0" w:space="0" w:color="auto" w:frame="1"/>
        </w:rPr>
        <w:t>Форма занятия</w:t>
      </w:r>
      <w:r w:rsidRPr="00B73B08">
        <w:rPr>
          <w:bdr w:val="none" w:sz="0" w:space="0" w:color="auto" w:frame="1"/>
        </w:rPr>
        <w:t>: групповая, индивидуальная.</w:t>
      </w:r>
    </w:p>
    <w:p w:rsidR="000C350F" w:rsidRDefault="000C350F" w:rsidP="00C57D2E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dr w:val="none" w:sz="0" w:space="0" w:color="auto" w:frame="1"/>
        </w:rPr>
      </w:pPr>
      <w:r w:rsidRPr="00B73B08">
        <w:t> </w:t>
      </w:r>
      <w:r w:rsidRPr="00802F84">
        <w:rPr>
          <w:bdr w:val="none" w:sz="0" w:space="0" w:color="auto" w:frame="1"/>
        </w:rPr>
        <w:t>· оптимальный размер группы – 5-7 человек; меньшее или большее количество участников  менее эффективно в силу внедрения в коррекционный процесс значительного числа сюжетно- ролевых технологий; состав группы должен быть постоянным;</w:t>
      </w:r>
      <w:r w:rsidRPr="00802F84">
        <w:rPr>
          <w:bdr w:val="none" w:sz="0" w:space="0" w:color="auto" w:frame="1"/>
        </w:rPr>
        <w:br/>
        <w:t>· группы формируются на основании исходного статуса («синдрома отклоняющего развития») и возраста детей;</w:t>
      </w:r>
      <w:r w:rsidRPr="00802F84">
        <w:rPr>
          <w:bdr w:val="none" w:sz="0" w:space="0" w:color="auto" w:frame="1"/>
        </w:rPr>
        <w:br/>
        <w:t>· два-три первых занятия проводятся совместно с родителями;</w:t>
      </w:r>
      <w:r w:rsidRPr="00802F84">
        <w:rPr>
          <w:bdr w:val="none" w:sz="0" w:space="0" w:color="auto" w:frame="1"/>
        </w:rPr>
        <w:br/>
        <w:t>· в ходе занятий важно получать и обсуждать осязаемый результат, продукт (рисунок, сложенную конструкцию и т.п.), следует ввести продуманную систему «наказаний» и «поощрений».</w:t>
      </w:r>
      <w:r w:rsidRPr="00802F84">
        <w:rPr>
          <w:bdr w:val="none" w:sz="0" w:space="0" w:color="auto" w:frame="1"/>
        </w:rPr>
        <w:br/>
      </w:r>
    </w:p>
    <w:p w:rsidR="000C350F" w:rsidRDefault="000C350F" w:rsidP="00C57D2E">
      <w:pPr>
        <w:pStyle w:val="NormalWeb"/>
        <w:shd w:val="clear" w:color="auto" w:fill="FFFFFF"/>
        <w:spacing w:after="0"/>
        <w:contextualSpacing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1.2. Цели и задачи программы</w:t>
      </w:r>
    </w:p>
    <w:p w:rsidR="000C350F" w:rsidRDefault="000C350F" w:rsidP="00C57D2E">
      <w:pPr>
        <w:pStyle w:val="NormalWeb"/>
        <w:shd w:val="clear" w:color="auto" w:fill="FFFFFF"/>
        <w:spacing w:after="0"/>
        <w:contextualSpacing/>
        <w:textAlignment w:val="baseline"/>
      </w:pPr>
      <w:r w:rsidRPr="00B73B08">
        <w:rPr>
          <w:b/>
        </w:rPr>
        <w:t>Цель:</w:t>
      </w:r>
      <w:r w:rsidRPr="00B73B08">
        <w:t xml:space="preserve"> </w:t>
      </w:r>
      <w:r w:rsidRPr="00802F84">
        <w:t>оптимизация функционального статуса глубинных образований мозга и межполушарной организации процессов развития ребен</w:t>
      </w:r>
      <w:r>
        <w:t>ка младшего школьного возраста.</w:t>
      </w:r>
    </w:p>
    <w:p w:rsidR="000C350F" w:rsidRPr="00C57D2E" w:rsidRDefault="000C350F" w:rsidP="00C57D2E">
      <w:pPr>
        <w:pStyle w:val="NormalWeb"/>
        <w:shd w:val="clear" w:color="auto" w:fill="FFFFFF"/>
        <w:spacing w:after="0"/>
        <w:contextualSpacing/>
        <w:textAlignment w:val="baseline"/>
        <w:rPr>
          <w:b/>
          <w:bdr w:val="none" w:sz="0" w:space="0" w:color="auto" w:frame="1"/>
        </w:rPr>
      </w:pPr>
      <w:r w:rsidRPr="003529AD">
        <w:rPr>
          <w:b/>
        </w:rPr>
        <w:t>Задачи:</w:t>
      </w:r>
    </w:p>
    <w:p w:rsidR="000C350F" w:rsidRPr="00802F84" w:rsidRDefault="000C350F" w:rsidP="00802F84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F84">
        <w:rPr>
          <w:rFonts w:ascii="Times New Roman" w:hAnsi="Times New Roman"/>
          <w:sz w:val="24"/>
          <w:szCs w:val="24"/>
          <w:lang w:eastAsia="ru-RU"/>
        </w:rPr>
        <w:t>развитие произвольного внимания и саморегуляции;</w:t>
      </w:r>
    </w:p>
    <w:p w:rsidR="000C350F" w:rsidRPr="00802F84" w:rsidRDefault="000C350F" w:rsidP="00802F84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F84">
        <w:rPr>
          <w:rFonts w:ascii="Times New Roman" w:hAnsi="Times New Roman"/>
          <w:sz w:val="24"/>
          <w:szCs w:val="24"/>
          <w:lang w:eastAsia="ru-RU"/>
        </w:rPr>
        <w:t>формирование сенсомоторного контроля;</w:t>
      </w:r>
    </w:p>
    <w:p w:rsidR="000C350F" w:rsidRPr="00802F84" w:rsidRDefault="000C350F" w:rsidP="00802F84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F84">
        <w:rPr>
          <w:rFonts w:ascii="Times New Roman" w:hAnsi="Times New Roman"/>
          <w:sz w:val="24"/>
          <w:szCs w:val="24"/>
          <w:lang w:eastAsia="ru-RU"/>
        </w:rPr>
        <w:t>оптимизация тонуса;</w:t>
      </w:r>
    </w:p>
    <w:p w:rsidR="000C350F" w:rsidRPr="00802F84" w:rsidRDefault="000C350F" w:rsidP="00802F84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F84">
        <w:rPr>
          <w:rFonts w:ascii="Times New Roman" w:hAnsi="Times New Roman"/>
          <w:sz w:val="24"/>
          <w:szCs w:val="24"/>
          <w:lang w:eastAsia="ru-RU"/>
        </w:rPr>
        <w:t>преодоление ригидных телесных установок и синкенезий.</w:t>
      </w:r>
    </w:p>
    <w:p w:rsidR="000C350F" w:rsidRDefault="000C350F" w:rsidP="00802F84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1.3.Учебный план</w:t>
      </w:r>
    </w:p>
    <w:p w:rsidR="000C350F" w:rsidRPr="00B73B08" w:rsidRDefault="000C350F" w:rsidP="004D029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B08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2977"/>
        <w:gridCol w:w="1417"/>
        <w:gridCol w:w="1276"/>
        <w:gridCol w:w="1559"/>
        <w:gridCol w:w="2127"/>
      </w:tblGrid>
      <w:tr w:rsidR="000C350F" w:rsidRPr="00F443B7" w:rsidTr="00DD5C07">
        <w:tc>
          <w:tcPr>
            <w:tcW w:w="851" w:type="dxa"/>
            <w:vMerge w:val="restart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Merge w:val="restart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0C350F" w:rsidRDefault="000C350F" w:rsidP="00EE0E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</w:t>
            </w:r>
          </w:p>
          <w:p w:rsidR="000C350F" w:rsidRPr="00B73B08" w:rsidRDefault="000C350F" w:rsidP="00DD5C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</w:t>
            </w:r>
            <w:r w:rsidRPr="003529AD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  <w:tr w:rsidR="000C350F" w:rsidRPr="00F443B7" w:rsidTr="00DD5C07">
        <w:tc>
          <w:tcPr>
            <w:tcW w:w="851" w:type="dxa"/>
            <w:vMerge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C350F" w:rsidRPr="00B73B08" w:rsidRDefault="000C350F" w:rsidP="00DD5C07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1год обучения.</w:t>
            </w:r>
          </w:p>
        </w:tc>
        <w:tc>
          <w:tcPr>
            <w:tcW w:w="1276" w:type="dxa"/>
          </w:tcPr>
          <w:p w:rsidR="000C350F" w:rsidRPr="00B73B08" w:rsidRDefault="000C350F" w:rsidP="00DD5C07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год обучения.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Default="000C350F" w:rsidP="00DD5C0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0C350F" w:rsidRPr="00B73B08" w:rsidRDefault="000C350F" w:rsidP="00DD5C0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год обучения.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350F" w:rsidRPr="00F443B7" w:rsidTr="00DD5C07">
        <w:tc>
          <w:tcPr>
            <w:tcW w:w="851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0C350F" w:rsidRPr="00F443B7" w:rsidRDefault="000C350F" w:rsidP="00EE0E9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Развитие внимания</w:t>
            </w:r>
          </w:p>
        </w:tc>
        <w:tc>
          <w:tcPr>
            <w:tcW w:w="1417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Pr="00F443B7" w:rsidRDefault="000C350F" w:rsidP="00DD5C0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Диагностическое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обследование.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включенного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наблюдения.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Качественная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выполненных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заданий.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Обратная связь,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Анкетирование и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собеседование с</w:t>
            </w:r>
          </w:p>
          <w:p w:rsidR="000C350F" w:rsidRPr="00F443B7" w:rsidRDefault="000C350F" w:rsidP="00AA06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родителями детей.</w:t>
            </w:r>
          </w:p>
        </w:tc>
      </w:tr>
      <w:tr w:rsidR="000C350F" w:rsidRPr="00F443B7" w:rsidTr="00DD5C07">
        <w:tc>
          <w:tcPr>
            <w:tcW w:w="851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</w:tcPr>
          <w:p w:rsidR="000C350F" w:rsidRPr="00F443B7" w:rsidRDefault="000C350F" w:rsidP="00EE0E9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Общий двигательный репертуар</w:t>
            </w:r>
          </w:p>
        </w:tc>
        <w:tc>
          <w:tcPr>
            <w:tcW w:w="1417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0C350F" w:rsidRPr="00F443B7" w:rsidRDefault="000C350F" w:rsidP="00EE0E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50F" w:rsidRPr="00F443B7" w:rsidTr="00DD5C07">
        <w:tc>
          <w:tcPr>
            <w:tcW w:w="851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Базовые сенсомоторные взаимодействия</w:t>
            </w:r>
          </w:p>
        </w:tc>
        <w:tc>
          <w:tcPr>
            <w:tcW w:w="1417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0C350F" w:rsidRPr="00F443B7" w:rsidRDefault="000C350F" w:rsidP="00EE0E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50F" w:rsidRPr="00F443B7" w:rsidTr="00DD5C07">
        <w:tc>
          <w:tcPr>
            <w:tcW w:w="851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</w:tcPr>
          <w:p w:rsidR="000C350F" w:rsidRPr="00F443B7" w:rsidRDefault="000C350F" w:rsidP="00EE0E9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Базовые сенсомоторные взаимодействия с опорой на графическую деятельность</w:t>
            </w:r>
          </w:p>
        </w:tc>
        <w:tc>
          <w:tcPr>
            <w:tcW w:w="1417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0C350F" w:rsidRPr="00F443B7" w:rsidRDefault="000C350F" w:rsidP="00EE0E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50F" w:rsidRPr="00F443B7" w:rsidTr="00DD5C07">
        <w:tc>
          <w:tcPr>
            <w:tcW w:w="851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</w:tcPr>
          <w:p w:rsidR="000C350F" w:rsidRPr="00F443B7" w:rsidRDefault="000C350F" w:rsidP="00EE0E9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Оптимизация и стабилизация мышечного тонуса, повышение уровня психической активности Релаксация</w:t>
            </w:r>
          </w:p>
        </w:tc>
        <w:tc>
          <w:tcPr>
            <w:tcW w:w="1417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Pr="00F443B7" w:rsidRDefault="000C350F" w:rsidP="00EE0E9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0C350F" w:rsidRPr="00F443B7" w:rsidRDefault="000C350F" w:rsidP="00EE0E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50F" w:rsidRPr="00F443B7" w:rsidTr="00DD5C07">
        <w:tc>
          <w:tcPr>
            <w:tcW w:w="851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C350F" w:rsidRPr="00B73B08" w:rsidRDefault="000C350F" w:rsidP="00EE0E9C">
            <w:pPr>
              <w:spacing w:after="0" w:line="360" w:lineRule="auto"/>
              <w:ind w:right="-10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33ч.</w:t>
            </w:r>
          </w:p>
        </w:tc>
        <w:tc>
          <w:tcPr>
            <w:tcW w:w="1276" w:type="dxa"/>
          </w:tcPr>
          <w:p w:rsidR="000C350F" w:rsidRPr="00F443B7" w:rsidRDefault="000C350F">
            <w:r w:rsidRPr="0027781E">
              <w:rPr>
                <w:rFonts w:ascii="Times New Roman" w:hAnsi="Times New Roman"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350F" w:rsidRPr="00F443B7" w:rsidRDefault="000C350F">
            <w:r w:rsidRPr="0027781E">
              <w:rPr>
                <w:rFonts w:ascii="Times New Roman" w:hAnsi="Times New Roman"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C350F" w:rsidRPr="00B73B08" w:rsidRDefault="000C350F" w:rsidP="00EE0E9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C350F" w:rsidRPr="003529AD" w:rsidRDefault="000C350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1.4. </w:t>
      </w:r>
      <w:r w:rsidRPr="00943A69">
        <w:rPr>
          <w:rFonts w:ascii="Times New Roman" w:hAnsi="Times New Roman"/>
          <w:b/>
          <w:sz w:val="24"/>
          <w:szCs w:val="24"/>
          <w:lang w:eastAsia="ru-RU"/>
        </w:rPr>
        <w:t>Структура и содержание программы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43A69">
        <w:rPr>
          <w:rFonts w:ascii="Times New Roman" w:hAnsi="Times New Roman"/>
          <w:b/>
          <w:sz w:val="24"/>
          <w:szCs w:val="24"/>
          <w:lang w:eastAsia="ru-RU"/>
        </w:rPr>
        <w:t>Общая структура занятий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I. Ритуал приветствия. Маркировка пространства.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II. Основная часть. Система двигательного развития ребёнка по «методу замещающего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онтогенеза»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 xml:space="preserve"> с поэтапным включением всех 3-x уровней воздействия.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1. Дыхательные упражнения. Формирование произвольной саморегуляции. Формирование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реципрокной координации.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2. Глазодвигательные упражнения. Расширение полей зрительного восприятия.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Развязывание синкинезий глаза-язык.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3. Растяжки. Упражнения способствующие оптимизации общего тонуса тела. Повышение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энергетического потенциала.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4. Упражнения двигательного репертуара. Развитие двигательной сферы.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 xml:space="preserve"> Формирование реципрокной координации. Развязывание синкинезий глаза – язык –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руки - ноги.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5. Релаксация.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 xml:space="preserve">6. Игры и упражнения, направленные на развитие целостного образа тела. Ориентировка в 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пространстве.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7. Игры и упражнения, направленные на развитие мелкой моторики.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8. Игры и упражнения направленные на развитие когнитивной сферы.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9. Игры и упражнения, направленные на развитие слухового внимания.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10. Игры и упражнения, направленные на развитие зрительно-моторной координации.</w:t>
      </w:r>
    </w:p>
    <w:p w:rsidR="000C350F" w:rsidRPr="00943A69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11. Игры и упражнения, направленные на развитие ловкости, меткости.</w:t>
      </w:r>
    </w:p>
    <w:p w:rsidR="000C350F" w:rsidRDefault="000C350F" w:rsidP="00943A6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>III. Обсуждение занятия, ритуал прощания.</w:t>
      </w:r>
    </w:p>
    <w:p w:rsidR="000C350F" w:rsidRPr="00943A69" w:rsidRDefault="000C350F" w:rsidP="00EC504E">
      <w:pPr>
        <w:tabs>
          <w:tab w:val="left" w:pos="5705"/>
        </w:tabs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43A69">
        <w:rPr>
          <w:rFonts w:ascii="Times New Roman" w:hAnsi="Times New Roman"/>
          <w:b/>
          <w:sz w:val="24"/>
          <w:szCs w:val="24"/>
          <w:lang w:eastAsia="ru-RU"/>
        </w:rPr>
        <w:t>Содержание программы.</w: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>Развитие моторики, гр</w:t>
      </w:r>
      <w:r>
        <w:rPr>
          <w:rFonts w:ascii="Times New Roman" w:hAnsi="Times New Roman"/>
          <w:b/>
          <w:sz w:val="24"/>
          <w:szCs w:val="24"/>
        </w:rPr>
        <w:t>афо моторных навыков .</w:t>
      </w:r>
    </w:p>
    <w:p w:rsidR="000C350F" w:rsidRPr="00943A69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943A69">
        <w:rPr>
          <w:rFonts w:ascii="Times New Roman" w:hAnsi="Times New Roman"/>
          <w:sz w:val="24"/>
          <w:szCs w:val="24"/>
        </w:rPr>
        <w:t xml:space="preserve">      Развитие крупной моторики. 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движений рук и глаз (нанизывание бус, завязывание узелков, бантиков). Обводка, штриховка по трафарет</w:t>
      </w:r>
      <w:r>
        <w:rPr>
          <w:rFonts w:ascii="Times New Roman" w:hAnsi="Times New Roman"/>
          <w:sz w:val="24"/>
          <w:szCs w:val="24"/>
        </w:rPr>
        <w:t>у. Аппликация. Сгибание бумаги.</w:t>
      </w: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      Тактильно </w:t>
      </w:r>
      <w:r>
        <w:rPr>
          <w:rFonts w:ascii="Times New Roman" w:hAnsi="Times New Roman"/>
          <w:b/>
          <w:sz w:val="24"/>
          <w:szCs w:val="24"/>
        </w:rPr>
        <w:t>двигательное восприятие .</w:t>
      </w:r>
    </w:p>
    <w:p w:rsidR="000C350F" w:rsidRPr="00943A69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943A69">
        <w:rPr>
          <w:rFonts w:ascii="Times New Roman" w:hAnsi="Times New Roman"/>
          <w:sz w:val="24"/>
          <w:szCs w:val="24"/>
        </w:rPr>
        <w:t>Определение на ощупь объемных фигур и предметов, их величины. Работа с пластилином, тестом (раскатывание). Игры с крупной мозаикой. Контрастные температурные ощущения (холодный — горячий). Различение и сравнение разных предметов по признаку веса (тяжелый — легкий).</w:t>
      </w: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     Кинестетическое </w:t>
      </w:r>
      <w:r>
        <w:rPr>
          <w:rFonts w:ascii="Times New Roman" w:hAnsi="Times New Roman"/>
          <w:b/>
          <w:sz w:val="24"/>
          <w:szCs w:val="24"/>
        </w:rPr>
        <w:t xml:space="preserve">и кинетическое развитие </w:t>
      </w:r>
      <w:r w:rsidRPr="002F7A4B">
        <w:rPr>
          <w:rFonts w:ascii="Times New Roman" w:hAnsi="Times New Roman"/>
          <w:b/>
          <w:sz w:val="24"/>
          <w:szCs w:val="24"/>
        </w:rPr>
        <w:t>.</w:t>
      </w:r>
    </w:p>
    <w:p w:rsidR="000C350F" w:rsidRPr="00943A69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      </w:t>
      </w:r>
      <w:r w:rsidRPr="00943A69">
        <w:rPr>
          <w:rFonts w:ascii="Times New Roman" w:hAnsi="Times New Roman"/>
          <w:sz w:val="24"/>
          <w:szCs w:val="24"/>
        </w:rPr>
        <w:t>Формирование ощущений от различных поз и движений тела, верхних и нижних конечностей, головы. Выполнение упражнений по заданию педагога, обозначение словом положения различных частей своего тела. Выразительность движений (имитация повадок зверей, игра на различных музыкальных инструментах).</w:t>
      </w: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sz w:val="24"/>
          <w:szCs w:val="24"/>
        </w:rPr>
        <w:t xml:space="preserve">зрительного восприятия </w:t>
      </w:r>
      <w:r w:rsidRPr="002F7A4B">
        <w:rPr>
          <w:rFonts w:ascii="Times New Roman" w:hAnsi="Times New Roman"/>
          <w:b/>
          <w:sz w:val="24"/>
          <w:szCs w:val="24"/>
        </w:rPr>
        <w:t>.</w:t>
      </w:r>
    </w:p>
    <w:p w:rsidR="000C350F" w:rsidRPr="00943A69" w:rsidRDefault="000C350F" w:rsidP="00943A69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      </w:t>
      </w:r>
      <w:r w:rsidRPr="00943A69">
        <w:rPr>
          <w:rFonts w:ascii="Times New Roman" w:hAnsi="Times New Roman"/>
          <w:sz w:val="24"/>
          <w:szCs w:val="24"/>
        </w:rPr>
        <w:t>Формирование навыков зрительного анализа и синтеза (обследование предметов, состоящих из 2—3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</w:t>
      </w:r>
      <w:r>
        <w:rPr>
          <w:rFonts w:ascii="Times New Roman" w:hAnsi="Times New Roman"/>
          <w:sz w:val="24"/>
          <w:szCs w:val="24"/>
        </w:rPr>
        <w:t>кции зрения.</w:t>
      </w: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>Развити</w:t>
      </w:r>
      <w:r>
        <w:rPr>
          <w:rFonts w:ascii="Times New Roman" w:hAnsi="Times New Roman"/>
          <w:b/>
          <w:sz w:val="24"/>
          <w:szCs w:val="24"/>
        </w:rPr>
        <w:t xml:space="preserve">е слухового восприятия </w:t>
      </w:r>
      <w:r w:rsidRPr="002F7A4B">
        <w:rPr>
          <w:rFonts w:ascii="Times New Roman" w:hAnsi="Times New Roman"/>
          <w:b/>
          <w:sz w:val="24"/>
          <w:szCs w:val="24"/>
        </w:rPr>
        <w:t>.</w:t>
      </w:r>
    </w:p>
    <w:p w:rsidR="000C350F" w:rsidRPr="00943A69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      </w:t>
      </w:r>
      <w:r w:rsidRPr="00943A69">
        <w:rPr>
          <w:rFonts w:ascii="Times New Roman" w:hAnsi="Times New Roman"/>
          <w:sz w:val="24"/>
          <w:szCs w:val="24"/>
        </w:rPr>
        <w:t>Различение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</w:t>
      </w:r>
    </w:p>
    <w:p w:rsidR="000C350F" w:rsidRPr="002F7A4B" w:rsidRDefault="000C350F" w:rsidP="002F7A4B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осприятие пространства </w:t>
      </w:r>
      <w:r w:rsidRPr="002F7A4B">
        <w:rPr>
          <w:rFonts w:ascii="Times New Roman" w:hAnsi="Times New Roman"/>
          <w:b/>
          <w:sz w:val="24"/>
          <w:szCs w:val="24"/>
        </w:rPr>
        <w:t>.</w:t>
      </w:r>
    </w:p>
    <w:p w:rsidR="000C350F" w:rsidRPr="00943A69" w:rsidRDefault="000C350F" w:rsidP="00EC504E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2F7A4B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 w:rsidRPr="00943A69">
        <w:rPr>
          <w:rFonts w:ascii="Times New Roman" w:hAnsi="Times New Roman"/>
          <w:sz w:val="24"/>
          <w:szCs w:val="24"/>
        </w:rPr>
        <w:t xml:space="preserve">Ориентировка на собственном теле: дифференциация правой (левой) руки (ноги), правой (левой) части тела. Определение расположения предметов в пространстве (вверху — внизу, над — под, справа — слева). Движение в заданном направлении в пространстве (вперед, назад и т. д.).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 </w:t>
      </w:r>
      <w:r>
        <w:rPr>
          <w:rFonts w:ascii="Times New Roman" w:hAnsi="Times New Roman"/>
          <w:sz w:val="24"/>
          <w:szCs w:val="24"/>
        </w:rPr>
        <w:t>(низ), правая (левая) сторона).</w:t>
      </w:r>
    </w:p>
    <w:p w:rsidR="000C350F" w:rsidRPr="001F5019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1.5. </w:t>
      </w:r>
      <w:r w:rsidRPr="001F5019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программы: </w:t>
      </w:r>
    </w:p>
    <w:p w:rsidR="000C350F" w:rsidRDefault="000C350F" w:rsidP="00EC504E">
      <w:pPr>
        <w:ind w:firstLine="708"/>
        <w:rPr>
          <w:rFonts w:ascii="Times New Roman" w:hAnsi="Times New Roman"/>
          <w:sz w:val="24"/>
          <w:szCs w:val="24"/>
        </w:rPr>
      </w:pPr>
      <w:r w:rsidRPr="00EC504E">
        <w:rPr>
          <w:rFonts w:ascii="Times New Roman" w:hAnsi="Times New Roman"/>
          <w:sz w:val="24"/>
          <w:szCs w:val="24"/>
        </w:rPr>
        <w:t>Групповые коррекционно-развивающие занятия позволяют благотворно влиять на нейропсихологическое и психофизиологическое развитие детей с ОВЗ, когнитивными и поведенческим</w:t>
      </w:r>
      <w:r>
        <w:rPr>
          <w:rFonts w:ascii="Times New Roman" w:hAnsi="Times New Roman"/>
          <w:sz w:val="24"/>
          <w:szCs w:val="24"/>
        </w:rPr>
        <w:t>и нарушениями</w:t>
      </w:r>
      <w:r w:rsidRPr="00EC504E">
        <w:rPr>
          <w:rFonts w:ascii="Times New Roman" w:hAnsi="Times New Roman"/>
          <w:sz w:val="24"/>
          <w:szCs w:val="24"/>
        </w:rPr>
        <w:t xml:space="preserve">. </w:t>
      </w:r>
    </w:p>
    <w:p w:rsidR="000C350F" w:rsidRDefault="000C350F" w:rsidP="00EC504E">
      <w:pPr>
        <w:ind w:firstLine="708"/>
        <w:rPr>
          <w:rFonts w:ascii="Times New Roman" w:hAnsi="Times New Roman"/>
          <w:sz w:val="24"/>
          <w:szCs w:val="24"/>
        </w:rPr>
      </w:pPr>
      <w:r w:rsidRPr="00EC504E">
        <w:rPr>
          <w:rFonts w:ascii="Times New Roman" w:hAnsi="Times New Roman"/>
          <w:sz w:val="24"/>
          <w:szCs w:val="24"/>
        </w:rPr>
        <w:t>В результате работы с детьми происходят качественные изменения</w:t>
      </w:r>
      <w:r>
        <w:rPr>
          <w:rFonts w:ascii="Times New Roman" w:hAnsi="Times New Roman"/>
          <w:sz w:val="24"/>
          <w:szCs w:val="24"/>
        </w:rPr>
        <w:t>:</w:t>
      </w:r>
    </w:p>
    <w:p w:rsidR="000C350F" w:rsidRDefault="000C350F" w:rsidP="00EC504E">
      <w:pPr>
        <w:ind w:firstLine="708"/>
        <w:rPr>
          <w:rFonts w:ascii="Times New Roman" w:hAnsi="Times New Roman"/>
          <w:sz w:val="24"/>
          <w:szCs w:val="24"/>
        </w:rPr>
      </w:pPr>
      <w:r w:rsidRPr="00EC504E">
        <w:rPr>
          <w:rFonts w:ascii="Times New Roman" w:hAnsi="Times New Roman"/>
          <w:sz w:val="24"/>
          <w:szCs w:val="24"/>
        </w:rPr>
        <w:t xml:space="preserve"> в развитии сенсорных навыков, саморегуляции поведения; </w:t>
      </w:r>
      <w:bookmarkStart w:id="0" w:name="_GoBack"/>
      <w:bookmarkEnd w:id="0"/>
    </w:p>
    <w:p w:rsidR="000C350F" w:rsidRDefault="000C350F" w:rsidP="00EC504E">
      <w:pPr>
        <w:ind w:firstLine="708"/>
        <w:rPr>
          <w:rFonts w:ascii="Times New Roman" w:hAnsi="Times New Roman"/>
          <w:sz w:val="24"/>
          <w:szCs w:val="24"/>
        </w:rPr>
      </w:pPr>
      <w:r w:rsidRPr="00EC504E">
        <w:rPr>
          <w:rFonts w:ascii="Times New Roman" w:hAnsi="Times New Roman"/>
          <w:sz w:val="24"/>
          <w:szCs w:val="24"/>
        </w:rPr>
        <w:t>повышается уровень развития познавательных способностей и речи, а</w:t>
      </w:r>
      <w:r>
        <w:rPr>
          <w:rFonts w:ascii="Times New Roman" w:hAnsi="Times New Roman"/>
          <w:sz w:val="24"/>
          <w:szCs w:val="24"/>
        </w:rPr>
        <w:t xml:space="preserve"> также коммуникативных навыков;</w:t>
      </w:r>
    </w:p>
    <w:p w:rsidR="000C350F" w:rsidRPr="00EC504E" w:rsidRDefault="000C350F" w:rsidP="00EC504E">
      <w:pPr>
        <w:ind w:firstLine="708"/>
        <w:rPr>
          <w:rFonts w:ascii="Times New Roman" w:hAnsi="Times New Roman"/>
          <w:sz w:val="24"/>
          <w:szCs w:val="24"/>
        </w:rPr>
      </w:pPr>
      <w:r w:rsidRPr="00EC504E">
        <w:rPr>
          <w:rFonts w:ascii="Times New Roman" w:hAnsi="Times New Roman"/>
          <w:sz w:val="24"/>
          <w:szCs w:val="24"/>
        </w:rPr>
        <w:t xml:space="preserve">увеличивается степень социализации. </w:t>
      </w:r>
    </w:p>
    <w:p w:rsidR="000C350F" w:rsidRPr="004D0295" w:rsidRDefault="000C350F" w:rsidP="004D029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4D0295">
        <w:rPr>
          <w:rFonts w:ascii="Times New Roman" w:hAnsi="Times New Roman"/>
          <w:b/>
          <w:sz w:val="28"/>
          <w:szCs w:val="28"/>
          <w:lang w:eastAsia="ru-RU"/>
        </w:rPr>
        <w:t>«Комплекс организационно-педагогических условий»</w:t>
      </w:r>
    </w:p>
    <w:p w:rsidR="000C350F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2.</w:t>
      </w:r>
      <w:r>
        <w:rPr>
          <w:rFonts w:ascii="Times New Roman" w:hAnsi="Times New Roman"/>
          <w:b/>
          <w:sz w:val="24"/>
          <w:szCs w:val="24"/>
          <w:lang w:eastAsia="ru-RU"/>
        </w:rPr>
        <w:t>1. Условия реализации программы</w:t>
      </w:r>
    </w:p>
    <w:p w:rsidR="000C350F" w:rsidRPr="003529AD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Просторный, проветриваемый кабинет; </w:t>
      </w:r>
    </w:p>
    <w:p w:rsidR="000C350F" w:rsidRPr="003529AD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Форма одежды для занятий облегчѐнная, обувь мягкая.</w:t>
      </w:r>
    </w:p>
    <w:p w:rsidR="000C350F" w:rsidRPr="003529AD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Зеркала.</w:t>
      </w:r>
    </w:p>
    <w:p w:rsidR="000C350F" w:rsidRPr="003529AD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Музыкальный материал</w:t>
      </w:r>
    </w:p>
    <w:p w:rsidR="000C350F" w:rsidRPr="003529AD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обеспечение</w:t>
      </w:r>
    </w:p>
    <w:p w:rsidR="000C350F" w:rsidRDefault="000C350F" w:rsidP="00943A69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43A69">
        <w:rPr>
          <w:rFonts w:ascii="Times New Roman" w:hAnsi="Times New Roman"/>
          <w:sz w:val="24"/>
          <w:szCs w:val="24"/>
          <w:lang w:eastAsia="ru-RU"/>
        </w:rPr>
        <w:t xml:space="preserve">Бумага – лист ватмана, цветные карандаши, мелки; </w:t>
      </w:r>
    </w:p>
    <w:p w:rsidR="000C350F" w:rsidRDefault="000C350F" w:rsidP="00943A69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Pr="00943A69">
        <w:rPr>
          <w:rFonts w:ascii="Times New Roman" w:hAnsi="Times New Roman"/>
          <w:sz w:val="24"/>
          <w:szCs w:val="24"/>
          <w:lang w:eastAsia="ru-RU"/>
        </w:rPr>
        <w:t xml:space="preserve">писи релаксационной и веселой музыки; </w:t>
      </w:r>
    </w:p>
    <w:p w:rsidR="000C350F" w:rsidRDefault="000C350F" w:rsidP="00943A69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 xml:space="preserve">карточки с визуальным расписанием; </w:t>
      </w:r>
    </w:p>
    <w:p w:rsidR="000C350F" w:rsidRDefault="000C350F" w:rsidP="00943A69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A69">
        <w:rPr>
          <w:rFonts w:ascii="Times New Roman" w:hAnsi="Times New Roman"/>
          <w:sz w:val="24"/>
          <w:szCs w:val="24"/>
          <w:lang w:eastAsia="ru-RU"/>
        </w:rPr>
        <w:t xml:space="preserve">гимнастические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коврики </w:t>
      </w:r>
      <w:r w:rsidRPr="00943A69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0C350F" w:rsidRDefault="000C350F" w:rsidP="00FF12D8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карточки с заданиями .</w:t>
      </w:r>
    </w:p>
    <w:p w:rsidR="000C350F" w:rsidRDefault="000C350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2.2. Формы аттестации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8368DA">
        <w:rPr>
          <w:rFonts w:ascii="Times New Roman" w:hAnsi="Times New Roman"/>
          <w:sz w:val="24"/>
          <w:szCs w:val="24"/>
          <w:lang w:eastAsia="ru-RU"/>
        </w:rPr>
        <w:t>Оценка качества реализации дополнительной общеобразовательной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общеразв</w:t>
      </w:r>
      <w:r>
        <w:rPr>
          <w:rFonts w:ascii="Times New Roman" w:hAnsi="Times New Roman"/>
          <w:sz w:val="24"/>
          <w:szCs w:val="24"/>
          <w:lang w:eastAsia="ru-RU"/>
        </w:rPr>
        <w:t xml:space="preserve">ивающей программы </w:t>
      </w:r>
      <w:r w:rsidRPr="008368DA">
        <w:rPr>
          <w:rFonts w:ascii="Times New Roman" w:hAnsi="Times New Roman"/>
          <w:sz w:val="24"/>
          <w:szCs w:val="24"/>
          <w:lang w:eastAsia="ru-RU"/>
        </w:rPr>
        <w:t xml:space="preserve"> включает в себя предварительный, текущий, промежуточный и итоговый контроль успеваемости.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Предварительный контроль проводится при наборе учащихся и комплектовании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групп объединения. Оцениваются способности учащихся двигаться, слышать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музыкальное сопровождение, умение переключаться с одной задачи на другую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(внимание), их личностные и волевые качества.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Форма предварительного контроля: - устный опрос; - педагогическое наблюдение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Текущий контроль осуществляется педагогом регулярно (каждое занятие) в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 xml:space="preserve">процессе наблюдения за деятельностью учащихся, где </w:t>
      </w:r>
      <w:r>
        <w:rPr>
          <w:rFonts w:ascii="Times New Roman" w:hAnsi="Times New Roman"/>
          <w:sz w:val="24"/>
          <w:szCs w:val="24"/>
          <w:lang w:eastAsia="ru-RU"/>
        </w:rPr>
        <w:t xml:space="preserve">учитываются: отношение учащихся </w:t>
      </w:r>
      <w:r w:rsidRPr="008368DA">
        <w:rPr>
          <w:rFonts w:ascii="Times New Roman" w:hAnsi="Times New Roman"/>
          <w:sz w:val="24"/>
          <w:szCs w:val="24"/>
          <w:lang w:eastAsia="ru-RU"/>
        </w:rPr>
        <w:t>к занятиям, их старания и прилежность, качество выполнения упражнений.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В качестве форм текущего контроля успеваемости могут использоваться занятия в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игровой форме, творческие занятия, открытые занятия.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Формы текущего контроля: - педагогическое наблюдение; - опрос; - игра; - самоконтроль, взаимоконтроль; - оценка качества педагогом.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Промежуточный контроль проводится в конце полугодия, либо по окончании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изучения темы или раздела.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Формы промежуточного контроля: - диагностические карты;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Итоговый контроль предполагает проведение итоговых заданий.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 xml:space="preserve">Формы итогового контроля реализации программы: - диагностические карты (Приложение №1). 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Результат педагогических наблюдений фиксируется в диагностической карте два</w:t>
      </w:r>
    </w:p>
    <w:p w:rsidR="000C350F" w:rsidRDefault="000C350F" w:rsidP="008368DA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8368DA">
        <w:rPr>
          <w:rFonts w:ascii="Times New Roman" w:hAnsi="Times New Roman"/>
          <w:sz w:val="24"/>
          <w:szCs w:val="24"/>
          <w:lang w:eastAsia="ru-RU"/>
        </w:rPr>
        <w:t>раза в году: в декабре (промежуточный этап контроля), в апреле.</w:t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0C350F" w:rsidRPr="008368DA" w:rsidRDefault="000C350F" w:rsidP="008368DA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368DA">
        <w:rPr>
          <w:rFonts w:ascii="Times New Roman" w:hAnsi="Times New Roman"/>
          <w:b/>
          <w:sz w:val="24"/>
          <w:szCs w:val="24"/>
          <w:lang w:eastAsia="ru-RU"/>
        </w:rPr>
        <w:t xml:space="preserve">2.3. Мониторинг умений и навыков. </w:t>
      </w:r>
    </w:p>
    <w:p w:rsidR="000C350F" w:rsidRPr="00EC504E" w:rsidRDefault="000C350F" w:rsidP="00EC504E">
      <w:pPr>
        <w:spacing w:before="100" w:beforeAutospacing="1" w:after="100" w:afterAutospacing="1" w:line="360" w:lineRule="auto"/>
        <w:ind w:right="227"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04E">
        <w:rPr>
          <w:rFonts w:ascii="Times New Roman" w:hAnsi="Times New Roman"/>
          <w:sz w:val="24"/>
          <w:szCs w:val="24"/>
          <w:lang w:eastAsia="ru-RU"/>
        </w:rPr>
        <w:t>Задачи обучения заключаются не только в том, чтобы обеспечить усвоение программного материала, но и в том, чтобы продвинуть учащихся в развитии. Здесь очень важную роль играет мониторинг системы контроля, который является проверкой усвоения и выработки умений и навыков.</w:t>
      </w:r>
    </w:p>
    <w:p w:rsidR="000C350F" w:rsidRPr="00EC504E" w:rsidRDefault="000C350F" w:rsidP="008368DA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04E">
        <w:rPr>
          <w:rFonts w:ascii="Times New Roman" w:hAnsi="Times New Roman"/>
          <w:sz w:val="24"/>
          <w:szCs w:val="24"/>
          <w:lang w:eastAsia="ru-RU"/>
        </w:rPr>
        <w:t>В ходе контроля проверяется соответствие доступных учащимся умений и навыков, появляется возможность выявить проблемные области в работе, зафиксировать удачные методы и приемы, проанализировать, какое содержание обучения целесообразно расширить, а какое исключить из учебной программы.</w:t>
      </w:r>
    </w:p>
    <w:p w:rsidR="000C350F" w:rsidRPr="00EC504E" w:rsidRDefault="000C350F" w:rsidP="008368DA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04E">
        <w:rPr>
          <w:rFonts w:ascii="Times New Roman" w:hAnsi="Times New Roman"/>
          <w:sz w:val="24"/>
          <w:szCs w:val="24"/>
          <w:lang w:eastAsia="ru-RU"/>
        </w:rPr>
        <w:t>Со стороны ученика устанавливается, каковы конкретные результаты его деятельности на уроке, что усвоено легко и прочно, а что нуждается в доработке, какие стороны деятельности сформированы, а какие необходимо сформировать.</w:t>
      </w:r>
    </w:p>
    <w:p w:rsidR="000C350F" w:rsidRPr="00EC504E" w:rsidRDefault="000C350F" w:rsidP="008368DA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04E">
        <w:rPr>
          <w:rFonts w:ascii="Times New Roman" w:hAnsi="Times New Roman"/>
          <w:sz w:val="24"/>
          <w:szCs w:val="24"/>
          <w:lang w:eastAsia="ru-RU"/>
        </w:rPr>
        <w:t>С помощью мониторинга  анализируется учебный процесс и определяются результаты обучения. Здесь выявляются индивидуальные данные каждого учащегося для того, чтобы понять его самого и приспособить учебные методы к его индивидуальным качествам.</w:t>
      </w:r>
    </w:p>
    <w:p w:rsidR="000C350F" w:rsidRPr="00EC504E" w:rsidRDefault="000C350F" w:rsidP="008368DA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04E">
        <w:rPr>
          <w:rFonts w:ascii="Times New Roman" w:hAnsi="Times New Roman"/>
          <w:sz w:val="24"/>
          <w:szCs w:val="24"/>
          <w:lang w:eastAsia="ru-RU"/>
        </w:rPr>
        <w:t>В процессе мониторинга  используются карты наблюдений физической активности, динамика показателей координационных способностей учащихся на уроках ритмики</w:t>
      </w:r>
    </w:p>
    <w:p w:rsidR="000C350F" w:rsidRPr="00351D4E" w:rsidRDefault="000C350F" w:rsidP="00EC504E">
      <w:pPr>
        <w:pStyle w:val="NormalWeb"/>
        <w:shd w:val="clear" w:color="auto" w:fill="FFFFFF"/>
        <w:rPr>
          <w:b/>
        </w:rPr>
      </w:pPr>
      <w:r w:rsidRPr="00351D4E">
        <w:rPr>
          <w:b/>
        </w:rPr>
        <w:t>2.4. Методическое обеспечение программы.</w:t>
      </w:r>
    </w:p>
    <w:p w:rsidR="000C350F" w:rsidRPr="00E62F97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>
        <w:rPr>
          <w:color w:val="000000"/>
        </w:rPr>
        <w:t>Цель нейропсихокоррекционной</w:t>
      </w:r>
      <w:r w:rsidRPr="00E62F97">
        <w:rPr>
          <w:color w:val="000000"/>
        </w:rPr>
        <w:t xml:space="preserve"> - преодоление психологического и речевого нарушения путем развития и коррекции неречевых и речевых психических функций, двигательной сферы в сочетании со словом и музыкой, а в конечном итоге - лучшая адаптация к услови</w:t>
      </w:r>
      <w:r>
        <w:rPr>
          <w:color w:val="000000"/>
        </w:rPr>
        <w:t xml:space="preserve">ям внешней среды. Нейроритмопластика  призвана </w:t>
      </w:r>
      <w:r w:rsidRPr="00E62F97">
        <w:rPr>
          <w:color w:val="000000"/>
        </w:rPr>
        <w:t xml:space="preserve"> повышать эмоциональный тонус, корригировать моторные недостатки. </w:t>
      </w:r>
    </w:p>
    <w:p w:rsidR="000C350F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Коррекционная работа проводится по основным направлениям: </w:t>
      </w:r>
    </w:p>
    <w:p w:rsidR="000C350F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развитие интеллектуальных функций (мышления, памяти, восприятия, воображения, внимания), ориентировки в пространстве и во времени; </w:t>
      </w:r>
    </w:p>
    <w:p w:rsidR="000C350F" w:rsidRDefault="000C350F" w:rsidP="00351D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развитие сенсорных и моторных функций; </w:t>
      </w:r>
    </w:p>
    <w:p w:rsidR="000C350F" w:rsidRDefault="000C350F" w:rsidP="00351D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формирование кинестетической основы артикуляторных движений; развитие мимической мускулатуры; </w:t>
      </w:r>
    </w:p>
    <w:p w:rsidR="000C350F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развитие эмоционально-волевой сферы и игровой деятельности; </w:t>
      </w:r>
    </w:p>
    <w:p w:rsidR="000C350F" w:rsidRPr="00E62F97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>формирование черт гармоничной и незакомплексованной личности (дружелюбия, любви, уважения и самоуважения, критичности и самокритичности и др.).</w:t>
      </w:r>
    </w:p>
    <w:p w:rsidR="000C350F" w:rsidRPr="00E62F97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На каждом уроке по </w:t>
      </w:r>
      <w:r>
        <w:rPr>
          <w:color w:val="000000"/>
        </w:rPr>
        <w:t xml:space="preserve">нейроритмопластике </w:t>
      </w:r>
      <w:r w:rsidRPr="00351D4E">
        <w:rPr>
          <w:color w:val="000000"/>
        </w:rPr>
        <w:t xml:space="preserve"> </w:t>
      </w:r>
      <w:r w:rsidRPr="00E62F97">
        <w:rPr>
          <w:color w:val="000000"/>
        </w:rPr>
        <w:t xml:space="preserve">все упражнения объединены общей темой и сюжетом. В сюжеты занятий введены образы героев сказок и мультфильмов, животные, игрушки, увлекательные приключения. На уроках совершаются воображаемые путешествия, экскурсии, поездки. Все это эмоционально окрашивает процесс обучения, обеспечивает устойчивое внимание, а значит, способствует лучшей результативности. 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 xml:space="preserve">Хорошие результаты </w:t>
      </w:r>
      <w:r>
        <w:rPr>
          <w:color w:val="000000"/>
        </w:rPr>
        <w:t xml:space="preserve">на уроках ритмопластики </w:t>
      </w:r>
      <w:r w:rsidRPr="00E62F97">
        <w:rPr>
          <w:color w:val="000000"/>
        </w:rPr>
        <w:t xml:space="preserve"> достигаются при условии равномерного распределения психофизической нагрузки.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 xml:space="preserve"> - ритмическая разминка (вводные упражнения);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упражнения, регулирующие мышечный тонус;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внимания, восприятия, памяти, мышления;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чувства темпа и ритма;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согласованности речи и движения;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дыхания и голоса;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речевых и мимических движений;</w:t>
      </w:r>
    </w:p>
    <w:p w:rsidR="000C350F" w:rsidRPr="00351D4E" w:rsidRDefault="000C350F" w:rsidP="00351D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творч</w:t>
      </w:r>
      <w:r>
        <w:rPr>
          <w:color w:val="000000"/>
        </w:rPr>
        <w:t>еских способностей, воображения.</w:t>
      </w:r>
    </w:p>
    <w:p w:rsidR="000C350F" w:rsidRDefault="000C350F" w:rsidP="00EC504E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C350F" w:rsidRPr="00351D4E" w:rsidRDefault="000C350F" w:rsidP="00EC504E">
      <w:pPr>
        <w:pStyle w:val="NormalWeb"/>
        <w:shd w:val="clear" w:color="auto" w:fill="FFFFFF"/>
        <w:rPr>
          <w:b/>
        </w:rPr>
      </w:pPr>
      <w:r w:rsidRPr="00351D4E">
        <w:rPr>
          <w:b/>
        </w:rPr>
        <w:t>2.5. Список испо</w:t>
      </w:r>
      <w:r>
        <w:rPr>
          <w:b/>
        </w:rPr>
        <w:t xml:space="preserve">льзуемой литературы </w:t>
      </w:r>
      <w:r w:rsidRPr="00351D4E">
        <w:rPr>
          <w:b/>
        </w:rPr>
        <w:t>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1. Барышникова Т. Азбука хореографии (Внимание дети). – М.: Ральф, 2000 г.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2. Бекина С. И. и др. Музыка и движение. – М.: Просвещение, 1984 г.</w:t>
      </w:r>
    </w:p>
    <w:p w:rsidR="000C350F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3. Базарова Н., Мей В. Азбука классического танца. – Л.: Искусство, 1983 г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>
        <w:rPr>
          <w:color w:val="000000"/>
        </w:rPr>
        <w:t>4</w:t>
      </w:r>
      <w:r w:rsidRPr="00BC6BBC">
        <w:rPr>
          <w:color w:val="000000"/>
        </w:rPr>
        <w:t>. Зацепина К., Климов А. и др. Народно-сценический танец. Учебно-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методическое пособие. – М.: Искусство, 1976 г.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>
        <w:rPr>
          <w:color w:val="000000"/>
        </w:rPr>
        <w:t>5.</w:t>
      </w:r>
      <w:r w:rsidRPr="00BC6BBC">
        <w:rPr>
          <w:color w:val="000000"/>
        </w:rPr>
        <w:t xml:space="preserve"> Иваницкая А.,Мотов В., Иванова О.,Шарабарова</w:t>
      </w:r>
      <w:r>
        <w:rPr>
          <w:color w:val="000000"/>
        </w:rPr>
        <w:t xml:space="preserve"> М. Ритмическая гимнастика </w:t>
      </w:r>
      <w:r w:rsidRPr="00BC6BBC">
        <w:rPr>
          <w:color w:val="000000"/>
        </w:rPr>
        <w:t>- М.,1999г.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>
        <w:rPr>
          <w:color w:val="000000"/>
        </w:rPr>
        <w:t>6</w:t>
      </w:r>
      <w:r w:rsidRPr="00BC6BBC">
        <w:rPr>
          <w:color w:val="000000"/>
        </w:rPr>
        <w:t>. Пинаева Е. Образные танцы для детей. Учебно-методическое пособие. – Пермь: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ОЦХТУ «Росток», 2005 г.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>
        <w:rPr>
          <w:color w:val="000000"/>
        </w:rPr>
        <w:t>7</w:t>
      </w:r>
      <w:r w:rsidRPr="00BC6BBC">
        <w:rPr>
          <w:color w:val="000000"/>
        </w:rPr>
        <w:t>. Лисицкая Т. Гимнастика и танец. – М.,2010г.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>
        <w:rPr>
          <w:color w:val="000000"/>
        </w:rPr>
        <w:t>8</w:t>
      </w:r>
      <w:r w:rsidRPr="00BC6BBC">
        <w:rPr>
          <w:color w:val="000000"/>
        </w:rPr>
        <w:t>.Ротерс Т. Музыкально- ритмическое воспитание и художественная гимнастика. – М.,1986.</w:t>
      </w:r>
    </w:p>
    <w:p w:rsidR="000C350F" w:rsidRPr="00BC6BBC" w:rsidRDefault="000C350F" w:rsidP="00EC504E">
      <w:pPr>
        <w:pStyle w:val="NormalWeb"/>
        <w:shd w:val="clear" w:color="auto" w:fill="FFFFFF"/>
        <w:rPr>
          <w:b/>
          <w:color w:val="000000"/>
        </w:rPr>
      </w:pPr>
      <w:r w:rsidRPr="00BC6BBC">
        <w:rPr>
          <w:b/>
          <w:color w:val="000000"/>
        </w:rPr>
        <w:t>Список литературы для учащихся.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Зумуруева О.Развиваем музыкальный и ритмический слух. - М.: Феникс 2013.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Е.В Конорова Ритмика: Методическое пособие. В 2-х выпусках. Выпуск 1: Занятия по ритмике в первом и втором классах ДМШ.- М.: Музыка,2012.</w:t>
      </w:r>
    </w:p>
    <w:p w:rsidR="000C350F" w:rsidRPr="00BC6BBC" w:rsidRDefault="000C350F" w:rsidP="00EC50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Пилипенко Л. Начнем с ритма. Методическое пособие для начинающих. Ритмические прописи. .- М.: Катанскийй,2012.</w:t>
      </w:r>
    </w:p>
    <w:p w:rsidR="000C350F" w:rsidRPr="00351D4E" w:rsidRDefault="000C350F" w:rsidP="00351D4E">
      <w:pPr>
        <w:pStyle w:val="NormalWeb"/>
        <w:shd w:val="clear" w:color="auto" w:fill="FFFFFF"/>
        <w:rPr>
          <w:color w:val="000000"/>
        </w:rPr>
      </w:pPr>
      <w:r w:rsidRPr="00BC6BBC">
        <w:rPr>
          <w:color w:val="000000"/>
        </w:rPr>
        <w:t>Пилипенко Л. Азбу</w:t>
      </w:r>
      <w:r>
        <w:rPr>
          <w:color w:val="000000"/>
        </w:rPr>
        <w:t>ка ритмов.- М.: Катанскийй,2012</w:t>
      </w:r>
    </w:p>
    <w:p w:rsidR="000C350F" w:rsidRPr="00791E41" w:rsidRDefault="000C350F" w:rsidP="00EC504E">
      <w:pPr>
        <w:tabs>
          <w:tab w:val="num" w:pos="720"/>
        </w:tabs>
        <w:rPr>
          <w:rFonts w:ascii="Times New Roman" w:hAnsi="Times New Roman"/>
          <w:bCs/>
          <w:i/>
          <w:iCs/>
          <w:sz w:val="24"/>
          <w:szCs w:val="24"/>
        </w:rPr>
      </w:pPr>
      <w:r w:rsidRPr="00791E41">
        <w:rPr>
          <w:rFonts w:ascii="Times New Roman" w:hAnsi="Times New Roman"/>
          <w:bCs/>
          <w:i/>
          <w:iCs/>
          <w:sz w:val="24"/>
          <w:szCs w:val="24"/>
        </w:rPr>
        <w:t>Приложение 1.</w:t>
      </w:r>
    </w:p>
    <w:p w:rsidR="000C350F" w:rsidRPr="00E62F97" w:rsidRDefault="000C350F" w:rsidP="00EC504E">
      <w:pPr>
        <w:shd w:val="clear" w:color="auto" w:fill="FFFFFF"/>
        <w:spacing w:after="150" w:line="299" w:lineRule="atLeast"/>
        <w:rPr>
          <w:rFonts w:ascii="Times New Roman" w:hAnsi="Times New Roman"/>
          <w:color w:val="333333"/>
          <w:sz w:val="24"/>
          <w:szCs w:val="24"/>
        </w:rPr>
      </w:pPr>
      <w:r w:rsidRPr="00E62F97">
        <w:rPr>
          <w:rFonts w:ascii="Times New Roman" w:hAnsi="Times New Roman"/>
          <w:color w:val="333333"/>
          <w:sz w:val="24"/>
          <w:szCs w:val="24"/>
        </w:rPr>
        <w:t>.</w:t>
      </w:r>
    </w:p>
    <w:p w:rsidR="000C350F" w:rsidRPr="00791E41" w:rsidRDefault="000C350F" w:rsidP="00EC504E">
      <w:pPr>
        <w:shd w:val="clear" w:color="auto" w:fill="FFFFFF"/>
        <w:spacing w:before="150" w:after="150" w:line="318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E62F97">
        <w:rPr>
          <w:rFonts w:ascii="Times New Roman" w:hAnsi="Times New Roman"/>
          <w:b/>
          <w:bCs/>
          <w:sz w:val="24"/>
          <w:szCs w:val="24"/>
        </w:rPr>
        <w:t>Карта наблюдений физической активности учащихся.</w:t>
      </w:r>
    </w:p>
    <w:tbl>
      <w:tblPr>
        <w:tblW w:w="4816" w:type="pct"/>
        <w:jc w:val="center"/>
        <w:tblInd w:w="-21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004"/>
        <w:gridCol w:w="3481"/>
        <w:gridCol w:w="1341"/>
        <w:gridCol w:w="1557"/>
        <w:gridCol w:w="1714"/>
      </w:tblGrid>
      <w:tr w:rsidR="000C350F" w:rsidRPr="00F443B7" w:rsidTr="00AC3C9A">
        <w:trPr>
          <w:trHeight w:val="285"/>
          <w:jc w:val="center"/>
        </w:trPr>
        <w:tc>
          <w:tcPr>
            <w:tcW w:w="552" w:type="pct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Фамилия, имя</w:t>
            </w:r>
          </w:p>
        </w:tc>
        <w:tc>
          <w:tcPr>
            <w:tcW w:w="253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</w:tr>
      <w:tr w:rsidR="000C350F" w:rsidRPr="00F443B7" w:rsidTr="00AC3C9A">
        <w:trPr>
          <w:trHeight w:val="570"/>
          <w:jc w:val="center"/>
        </w:trPr>
        <w:tc>
          <w:tcPr>
            <w:tcW w:w="552" w:type="pct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пассивный</w:t>
            </w: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достаточно активный</w:t>
            </w: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активный</w:t>
            </w:r>
          </w:p>
        </w:tc>
      </w:tr>
      <w:tr w:rsidR="000C350F" w:rsidRPr="00F443B7" w:rsidTr="00AC3C9A">
        <w:trPr>
          <w:trHeight w:val="285"/>
          <w:jc w:val="center"/>
        </w:trPr>
        <w:tc>
          <w:tcPr>
            <w:tcW w:w="552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350F" w:rsidRPr="00F443B7" w:rsidRDefault="000C350F" w:rsidP="00AC3C9A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350F" w:rsidRPr="00E62F97" w:rsidRDefault="000C350F" w:rsidP="00EC504E">
      <w:pPr>
        <w:pStyle w:val="NormalWeb"/>
        <w:shd w:val="clear" w:color="auto" w:fill="FFFFFF"/>
        <w:rPr>
          <w:b/>
          <w:color w:val="000000"/>
        </w:rPr>
      </w:pPr>
      <w:r w:rsidRPr="00E62F97">
        <w:rPr>
          <w:b/>
        </w:rPr>
        <w:t>Уровень  показателей координационных способностей учащихся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2410"/>
        <w:gridCol w:w="1190"/>
        <w:gridCol w:w="1191"/>
        <w:gridCol w:w="1190"/>
        <w:gridCol w:w="1191"/>
        <w:gridCol w:w="1475"/>
      </w:tblGrid>
      <w:tr w:rsidR="000C350F" w:rsidRPr="00F443B7" w:rsidTr="00AC3C9A">
        <w:trPr>
          <w:cantSplit/>
          <w:trHeight w:val="2229"/>
        </w:trPr>
        <w:tc>
          <w:tcPr>
            <w:tcW w:w="851" w:type="dxa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Ф.И. учащегося</w:t>
            </w:r>
          </w:p>
        </w:tc>
        <w:tc>
          <w:tcPr>
            <w:tcW w:w="1190" w:type="dxa"/>
            <w:textDirection w:val="btLr"/>
          </w:tcPr>
          <w:p w:rsidR="000C350F" w:rsidRPr="00791E41" w:rsidRDefault="000C350F" w:rsidP="00AC3C9A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color w:val="2A2723"/>
                <w:sz w:val="22"/>
                <w:szCs w:val="22"/>
              </w:rPr>
            </w:pPr>
            <w:r w:rsidRPr="00791E41">
              <w:rPr>
                <w:rFonts w:ascii="Times New Roman" w:hAnsi="Times New Roman" w:cs="Times New Roman"/>
                <w:b w:val="0"/>
                <w:bCs w:val="0"/>
                <w:iCs/>
                <w:color w:val="2A2723"/>
                <w:sz w:val="22"/>
                <w:szCs w:val="22"/>
              </w:rPr>
              <w:t>Тест Н.И. Озерецкого на реципрокную координацию рук</w:t>
            </w:r>
          </w:p>
          <w:p w:rsidR="000C350F" w:rsidRPr="00F443B7" w:rsidRDefault="000C350F" w:rsidP="00AC3C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extDirection w:val="btLr"/>
          </w:tcPr>
          <w:p w:rsidR="000C350F" w:rsidRPr="00F443B7" w:rsidRDefault="000C350F" w:rsidP="00AC3C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443B7">
              <w:rPr>
                <w:rFonts w:ascii="Times New Roman" w:hAnsi="Times New Roman"/>
              </w:rPr>
              <w:t>Равновесие правая нога</w:t>
            </w:r>
          </w:p>
        </w:tc>
        <w:tc>
          <w:tcPr>
            <w:tcW w:w="1190" w:type="dxa"/>
            <w:textDirection w:val="btLr"/>
          </w:tcPr>
          <w:p w:rsidR="000C350F" w:rsidRPr="00F443B7" w:rsidRDefault="000C350F" w:rsidP="00AC3C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443B7">
              <w:rPr>
                <w:rFonts w:ascii="Times New Roman" w:hAnsi="Times New Roman"/>
              </w:rPr>
              <w:t>Равновесие  левая нога</w:t>
            </w:r>
          </w:p>
        </w:tc>
        <w:tc>
          <w:tcPr>
            <w:tcW w:w="1191" w:type="dxa"/>
            <w:textDirection w:val="btLr"/>
          </w:tcPr>
          <w:p w:rsidR="000C350F" w:rsidRPr="00F443B7" w:rsidRDefault="000C350F" w:rsidP="00AC3C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443B7">
              <w:rPr>
                <w:rFonts w:ascii="Times New Roman" w:hAnsi="Times New Roman"/>
              </w:rPr>
              <w:t>Воспроизведение</w:t>
            </w:r>
          </w:p>
          <w:p w:rsidR="000C350F" w:rsidRPr="00F443B7" w:rsidRDefault="000C350F" w:rsidP="00AC3C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443B7">
              <w:rPr>
                <w:rFonts w:ascii="Times New Roman" w:hAnsi="Times New Roman"/>
              </w:rPr>
              <w:t>ритма</w:t>
            </w:r>
          </w:p>
        </w:tc>
        <w:tc>
          <w:tcPr>
            <w:tcW w:w="1475" w:type="dxa"/>
            <w:textDirection w:val="btLr"/>
          </w:tcPr>
          <w:p w:rsidR="000C350F" w:rsidRPr="00F443B7" w:rsidRDefault="000C350F" w:rsidP="00AC3C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443B7">
              <w:rPr>
                <w:rFonts w:ascii="Times New Roman" w:hAnsi="Times New Roman"/>
              </w:rPr>
              <w:t>Соглсованность движений</w:t>
            </w:r>
          </w:p>
        </w:tc>
      </w:tr>
      <w:tr w:rsidR="000C350F" w:rsidRPr="00F443B7" w:rsidTr="00AC3C9A">
        <w:tc>
          <w:tcPr>
            <w:tcW w:w="851" w:type="dxa"/>
          </w:tcPr>
          <w:p w:rsidR="000C350F" w:rsidRPr="00F443B7" w:rsidRDefault="000C350F" w:rsidP="00AC3C9A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C350F" w:rsidRPr="00F443B7" w:rsidRDefault="000C350F" w:rsidP="00AC3C9A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C350F" w:rsidRPr="00F443B7" w:rsidRDefault="000C350F" w:rsidP="00AC3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0C350F" w:rsidRPr="00F443B7" w:rsidRDefault="000C350F" w:rsidP="00AC3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0C350F" w:rsidRPr="00F443B7" w:rsidRDefault="000C350F" w:rsidP="00AC3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:rsidR="000C350F" w:rsidRPr="00F443B7" w:rsidRDefault="000C350F" w:rsidP="00AC3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C350F" w:rsidRPr="00E62F97" w:rsidRDefault="000C350F" w:rsidP="00EC504E">
      <w:pPr>
        <w:pStyle w:val="Heading3"/>
        <w:spacing w:before="0" w:after="0"/>
        <w:rPr>
          <w:b w:val="0"/>
          <w:bCs w:val="0"/>
          <w:i/>
          <w:iCs/>
          <w:color w:val="2A2723"/>
          <w:sz w:val="24"/>
          <w:szCs w:val="24"/>
        </w:rPr>
      </w:pPr>
    </w:p>
    <w:p w:rsidR="000C350F" w:rsidRPr="00E62F97" w:rsidRDefault="000C350F" w:rsidP="00EC504E">
      <w:pPr>
        <w:pStyle w:val="NormalWeb"/>
        <w:shd w:val="clear" w:color="auto" w:fill="FFFFFF"/>
        <w:rPr>
          <w:b/>
        </w:rPr>
      </w:pPr>
      <w:r w:rsidRPr="00E62F97">
        <w:rPr>
          <w:b/>
        </w:rPr>
        <w:t>Диагностика эмоционально-эстет</w:t>
      </w:r>
      <w:r>
        <w:rPr>
          <w:b/>
        </w:rPr>
        <w:t>ического развития учащихся.</w:t>
      </w:r>
    </w:p>
    <w:tbl>
      <w:tblPr>
        <w:tblW w:w="4816" w:type="pct"/>
        <w:jc w:val="center"/>
        <w:tblInd w:w="-21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004"/>
        <w:gridCol w:w="3481"/>
        <w:gridCol w:w="1341"/>
        <w:gridCol w:w="1557"/>
        <w:gridCol w:w="1714"/>
      </w:tblGrid>
      <w:tr w:rsidR="000C350F" w:rsidRPr="00F443B7" w:rsidTr="00AC3C9A">
        <w:trPr>
          <w:trHeight w:val="285"/>
          <w:jc w:val="center"/>
        </w:trPr>
        <w:tc>
          <w:tcPr>
            <w:tcW w:w="552" w:type="pct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Фамилия, имя</w:t>
            </w:r>
          </w:p>
        </w:tc>
        <w:tc>
          <w:tcPr>
            <w:tcW w:w="253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</w:tr>
      <w:tr w:rsidR="000C350F" w:rsidRPr="00F443B7" w:rsidTr="00AC3C9A">
        <w:trPr>
          <w:trHeight w:val="570"/>
          <w:jc w:val="center"/>
        </w:trPr>
        <w:tc>
          <w:tcPr>
            <w:tcW w:w="552" w:type="pct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0C350F" w:rsidRPr="00F443B7" w:rsidTr="00AC3C9A">
        <w:trPr>
          <w:trHeight w:val="285"/>
          <w:jc w:val="center"/>
        </w:trPr>
        <w:tc>
          <w:tcPr>
            <w:tcW w:w="552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350F" w:rsidRPr="00F443B7" w:rsidRDefault="000C350F" w:rsidP="00AC3C9A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C350F" w:rsidRPr="00F443B7" w:rsidRDefault="000C350F" w:rsidP="00AC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350F" w:rsidRPr="00E62F97" w:rsidRDefault="000C350F" w:rsidP="00EC504E">
      <w:pPr>
        <w:pStyle w:val="Heading3"/>
        <w:spacing w:before="0" w:after="0"/>
        <w:rPr>
          <w:b w:val="0"/>
          <w:bCs w:val="0"/>
          <w:i/>
          <w:iCs/>
          <w:color w:val="2A2723"/>
          <w:sz w:val="24"/>
          <w:szCs w:val="24"/>
        </w:rPr>
      </w:pPr>
    </w:p>
    <w:p w:rsidR="000C350F" w:rsidRPr="00791E41" w:rsidRDefault="000C350F" w:rsidP="00EC504E">
      <w:pPr>
        <w:pStyle w:val="Heading3"/>
        <w:spacing w:before="0" w:after="0"/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</w:pPr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>Тест Н.И. Озерецкого на реципрокную координацию рук</w:t>
      </w:r>
    </w:p>
    <w:p w:rsidR="000C350F" w:rsidRPr="00E62F97" w:rsidRDefault="000C350F" w:rsidP="00EC504E">
      <w:pPr>
        <w:pStyle w:val="NormalWeb"/>
        <w:spacing w:before="0" w:beforeAutospacing="0" w:after="0" w:afterAutospacing="0" w:line="393" w:lineRule="atLeast"/>
        <w:ind w:firstLine="374"/>
        <w:rPr>
          <w:color w:val="2A2723"/>
        </w:rPr>
      </w:pPr>
      <w:r w:rsidRPr="00E62F97">
        <w:rPr>
          <w:color w:val="2A2723"/>
        </w:rPr>
        <w:t>Ребенку предлагается (после демонстрации) одновременно ударять по столу двумя руками: правой, сжатой в кулак, и левой — раскрытой ладонью. Затем наоборот: левой, сжатой в кулак, а правой — раскрытой ладонью. Так повторить 3—4 раза. Оценивается ритмичность движений и способность синхронно сменять положение обеих рук одновременно. Задание может быть адекватным для детей 12 лет и старше. При резидуальных поражениях двигательных систем мозга выполнение данной пробы обычно затруднено: отмечаются синкинезии, переключение на следующее движение обеими руками происходит разновременно. Данное задание оценивается качественно по степени выраженности затруднений. Количественная оценка успешности выполнения этой пробы возможна с помощью подсчета правильно выполненных движений в серии из 6 или 12 повторов.</w:t>
      </w:r>
    </w:p>
    <w:p w:rsidR="000C350F" w:rsidRPr="00791E41" w:rsidRDefault="000C350F" w:rsidP="00EC504E">
      <w:pPr>
        <w:pStyle w:val="Heading3"/>
        <w:spacing w:before="0" w:after="0"/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</w:pPr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>Проба Н.И Озерецкого на динамический праксис «Кулак—ребро—ладонь»</w:t>
      </w:r>
    </w:p>
    <w:p w:rsidR="000C350F" w:rsidRPr="00E62F97" w:rsidRDefault="000C350F" w:rsidP="00EC504E">
      <w:pPr>
        <w:pStyle w:val="NormalWeb"/>
        <w:spacing w:before="0" w:beforeAutospacing="0" w:after="0" w:afterAutospacing="0" w:line="393" w:lineRule="atLeast"/>
        <w:ind w:firstLine="374"/>
        <w:rPr>
          <w:color w:val="2A2723"/>
        </w:rPr>
      </w:pPr>
      <w:r w:rsidRPr="00E62F97">
        <w:rPr>
          <w:color w:val="2A2723"/>
        </w:rPr>
        <w:t>Ребенку показывают три положения руки на плоскости стола, последовательно сменяющих друг друга. Ладонь на плоскости, ладонь, сжатая в кулак, ладонь ребром на плоскости стола, распрямленная ладонь на плоскости стола. Ребенок выполняет пробу вместе с педагогом, затем по памяти в течение 8—10 повторений моторной программы. Проба выполняется сначала правой рукой, затем — левой, потом — двумя руками вместе.</w:t>
      </w:r>
    </w:p>
    <w:p w:rsidR="000C350F" w:rsidRPr="00E62F97" w:rsidRDefault="000C350F" w:rsidP="00EC504E">
      <w:pPr>
        <w:pStyle w:val="NormalWeb"/>
        <w:spacing w:before="0" w:beforeAutospacing="0" w:after="0" w:afterAutospacing="0" w:line="393" w:lineRule="atLeast"/>
        <w:ind w:firstLine="374"/>
        <w:rPr>
          <w:color w:val="2A2723"/>
        </w:rPr>
      </w:pPr>
      <w:r w:rsidRPr="00E62F97">
        <w:rPr>
          <w:color w:val="2A2723"/>
        </w:rPr>
        <w:t>Задание доступно детям б лет и старше. Данный тест чувствителен не только к поражению двигательных систем (премоторных отделов), но и к модально неспецифическому дефициту сукцессивных функций. Первый и второй варианты расстройств порождают разные виды ошибок. В первом случае чаще страдает переключение с одного движения на следующее в автоматизированном режиме: ребенок персеверирует или делает большие паузы между движениями. Во втором случае дети путают последовательность движений или пропускают некоторые из них. Предположительно затруднения в данном задании можно связать с левополушарной недостаточностью.</w:t>
      </w:r>
    </w:p>
    <w:p w:rsidR="000C350F" w:rsidRPr="00E62F97" w:rsidRDefault="000C350F" w:rsidP="00EC504E">
      <w:pPr>
        <w:pStyle w:val="NormalWeb"/>
        <w:spacing w:before="0" w:beforeAutospacing="0" w:after="0" w:afterAutospacing="0" w:line="393" w:lineRule="atLeast"/>
        <w:ind w:firstLine="374"/>
        <w:rPr>
          <w:color w:val="2A2723"/>
        </w:rPr>
      </w:pPr>
    </w:p>
    <w:p w:rsidR="000C350F" w:rsidRPr="00E62F97" w:rsidRDefault="000C350F" w:rsidP="00EC50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62F97">
        <w:rPr>
          <w:rFonts w:ascii="Times New Roman" w:hAnsi="Times New Roman"/>
          <w:b/>
          <w:sz w:val="24"/>
          <w:szCs w:val="24"/>
        </w:rPr>
        <w:t xml:space="preserve">Диагностика эмоционально-эстетического развития учащихся. </w:t>
      </w:r>
    </w:p>
    <w:p w:rsidR="000C350F" w:rsidRPr="00E62F97" w:rsidRDefault="000C350F" w:rsidP="00EC50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i/>
          <w:sz w:val="24"/>
          <w:szCs w:val="24"/>
        </w:rPr>
        <w:t>Целью</w:t>
      </w:r>
      <w:r w:rsidRPr="00E62F97">
        <w:rPr>
          <w:rFonts w:ascii="Times New Roman" w:hAnsi="Times New Roman"/>
          <w:sz w:val="24"/>
          <w:szCs w:val="24"/>
        </w:rPr>
        <w:t xml:space="preserve"> диагностирования является определение первоначального уровня и динамика эмоционально-э</w:t>
      </w:r>
      <w:r>
        <w:rPr>
          <w:rFonts w:ascii="Times New Roman" w:hAnsi="Times New Roman"/>
          <w:sz w:val="24"/>
          <w:szCs w:val="24"/>
        </w:rPr>
        <w:t xml:space="preserve">стетического развития учеников </w:t>
      </w:r>
      <w:r w:rsidRPr="00E62F97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с ОВЗ</w:t>
      </w:r>
      <w:r w:rsidRPr="00E62F97">
        <w:rPr>
          <w:rFonts w:ascii="Times New Roman" w:hAnsi="Times New Roman"/>
          <w:sz w:val="24"/>
          <w:szCs w:val="24"/>
        </w:rPr>
        <w:t>.</w:t>
      </w:r>
    </w:p>
    <w:p w:rsidR="000C350F" w:rsidRPr="00E62F97" w:rsidRDefault="000C350F" w:rsidP="00EC50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Выявление уровня эмоционально-эстетического развития учащихся осуществлялось поэтапно:</w:t>
      </w:r>
    </w:p>
    <w:p w:rsidR="000C350F" w:rsidRPr="00E62F97" w:rsidRDefault="000C350F" w:rsidP="00EC504E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-подбор диагностического инструментария;</w:t>
      </w:r>
    </w:p>
    <w:p w:rsidR="000C350F" w:rsidRPr="00E62F97" w:rsidRDefault="000C350F" w:rsidP="00EC504E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изучение первоначального уровня эмоционально-эстетиче</w:t>
      </w:r>
      <w:r>
        <w:rPr>
          <w:rFonts w:ascii="Times New Roman" w:hAnsi="Times New Roman"/>
          <w:sz w:val="24"/>
          <w:szCs w:val="24"/>
        </w:rPr>
        <w:t xml:space="preserve">ского развития учащихся </w:t>
      </w:r>
      <w:r w:rsidRPr="00E62F97">
        <w:rPr>
          <w:rFonts w:ascii="Times New Roman" w:hAnsi="Times New Roman"/>
          <w:sz w:val="24"/>
          <w:szCs w:val="24"/>
        </w:rPr>
        <w:t xml:space="preserve"> (1 четверть);</w:t>
      </w:r>
    </w:p>
    <w:p w:rsidR="000C350F" w:rsidRPr="00E62F97" w:rsidRDefault="000C350F" w:rsidP="00EC504E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изучение эмоционально-эстетиче</w:t>
      </w:r>
      <w:r>
        <w:rPr>
          <w:rFonts w:ascii="Times New Roman" w:hAnsi="Times New Roman"/>
          <w:sz w:val="24"/>
          <w:szCs w:val="24"/>
        </w:rPr>
        <w:t xml:space="preserve">ского развития учащихся </w:t>
      </w:r>
      <w:r w:rsidRPr="00E62F97">
        <w:rPr>
          <w:rFonts w:ascii="Times New Roman" w:hAnsi="Times New Roman"/>
          <w:sz w:val="24"/>
          <w:szCs w:val="24"/>
        </w:rPr>
        <w:t xml:space="preserve"> на среднем этапе исследования(2-3 четверть);</w:t>
      </w:r>
    </w:p>
    <w:p w:rsidR="000C350F" w:rsidRPr="00E62F97" w:rsidRDefault="000C350F" w:rsidP="00EC504E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изучение эмоционально-эстети</w:t>
      </w:r>
      <w:r>
        <w:rPr>
          <w:rFonts w:ascii="Times New Roman" w:hAnsi="Times New Roman"/>
          <w:sz w:val="24"/>
          <w:szCs w:val="24"/>
        </w:rPr>
        <w:t xml:space="preserve">ческого развития учащихся </w:t>
      </w:r>
      <w:r w:rsidRPr="00E62F97">
        <w:rPr>
          <w:rFonts w:ascii="Times New Roman" w:hAnsi="Times New Roman"/>
          <w:sz w:val="24"/>
          <w:szCs w:val="24"/>
        </w:rPr>
        <w:t xml:space="preserve"> на заключительном этапе исследования 4 четверть();</w:t>
      </w:r>
    </w:p>
    <w:p w:rsidR="000C350F" w:rsidRPr="00E62F97" w:rsidRDefault="000C350F" w:rsidP="00EC504E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выявление динамики эмоционально-эстетического развития  детей.</w:t>
      </w:r>
    </w:p>
    <w:p w:rsidR="000C350F" w:rsidRPr="00E62F97" w:rsidRDefault="000C350F" w:rsidP="00EC50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 xml:space="preserve">        Для определения уровня эмоционально-эстетического развития детей младшего школьного возраста использовалась диагностика, разработанная А.Ф. Яфальян и адаптированная О.Е. Дрень.</w:t>
      </w:r>
    </w:p>
    <w:p w:rsidR="000C350F" w:rsidRPr="00E62F97" w:rsidRDefault="000C350F" w:rsidP="00EC504E">
      <w:pPr>
        <w:spacing w:line="36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E62F97">
        <w:rPr>
          <w:rFonts w:ascii="Times New Roman" w:hAnsi="Times New Roman"/>
          <w:b/>
          <w:sz w:val="24"/>
          <w:szCs w:val="24"/>
        </w:rPr>
        <w:t>Критерии и показатели эмоционально-эстетического развития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7"/>
        <w:gridCol w:w="6151"/>
        <w:gridCol w:w="1513"/>
      </w:tblGrid>
      <w:tr w:rsidR="000C350F" w:rsidRPr="00F443B7" w:rsidTr="00AC3C9A">
        <w:tc>
          <w:tcPr>
            <w:tcW w:w="1907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C350F" w:rsidRPr="00F443B7" w:rsidTr="00AC3C9A">
        <w:tc>
          <w:tcPr>
            <w:tcW w:w="1907" w:type="dxa"/>
            <w:vMerge w:val="restart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Соматическое выражение эмоций</w:t>
            </w: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Не выражает эмоции в мимике и жестах, движения хаотичные, резкие или вялые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50F" w:rsidRPr="00F443B7" w:rsidTr="00AC3C9A">
        <w:tc>
          <w:tcPr>
            <w:tcW w:w="1907" w:type="dxa"/>
            <w:vMerge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Не всегда адекватно передаёт эмоции в мимике и жестах, движения осмысленны, но не всегда выразительны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350F" w:rsidRPr="00F443B7" w:rsidTr="00AC3C9A">
        <w:tc>
          <w:tcPr>
            <w:tcW w:w="1907" w:type="dxa"/>
            <w:vMerge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Мимика и жесты выразительные, соответствуют передаваемой эмоции, движения пластически выразительны и музыкальны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350F" w:rsidRPr="00F443B7" w:rsidTr="00AC3C9A">
        <w:tc>
          <w:tcPr>
            <w:tcW w:w="1907" w:type="dxa"/>
            <w:vMerge w:val="restart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Вербальное выражение эмоций</w:t>
            </w: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Не может передавать в речи эмоциональное состояние, не может подобрать прилагательное для передачи характера произведения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350F" w:rsidRPr="00F443B7" w:rsidTr="00AC3C9A">
        <w:tc>
          <w:tcPr>
            <w:tcW w:w="1907" w:type="dxa"/>
            <w:vMerge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Может адекватно передать в речи эмоциональное состояние при помощи педагога, подбирает  слова для передачи эмоциональных состояний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350F" w:rsidRPr="00F443B7" w:rsidTr="00AC3C9A">
        <w:tc>
          <w:tcPr>
            <w:tcW w:w="1907" w:type="dxa"/>
            <w:vMerge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Речь эмоционально выразительна, подбирает слова для передачи , соответствующих эмоциональному состоянию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350F" w:rsidRPr="00F443B7" w:rsidTr="00AC3C9A">
        <w:tc>
          <w:tcPr>
            <w:tcW w:w="1907" w:type="dxa"/>
            <w:vMerge w:val="restart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Визуальное выражение эмоций</w:t>
            </w: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Не может в изображении определить характер эмоции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350F" w:rsidRPr="00F443B7" w:rsidTr="00AC3C9A">
        <w:tc>
          <w:tcPr>
            <w:tcW w:w="1907" w:type="dxa"/>
            <w:vMerge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Адекватно определяет  изображения эмоциональных состояний</w:t>
            </w: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350F" w:rsidRPr="00F443B7" w:rsidTr="00AC3C9A">
        <w:tc>
          <w:tcPr>
            <w:tcW w:w="1907" w:type="dxa"/>
            <w:vMerge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 xml:space="preserve"> Адекватно определяет все предложенные изображения эмоциональных состояний</w:t>
            </w:r>
          </w:p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0C350F" w:rsidRPr="00F443B7" w:rsidRDefault="000C350F" w:rsidP="00AC3C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упражнения, направленные на обобщение, расширение и активизацию словарного запаса, на развитие грамматического строя, на формирование правильного звукопроизношения и развитие фонематических процессов;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мелкой мускулатуры пальцев рук;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подвижная игра;</w:t>
      </w:r>
    </w:p>
    <w:p w:rsidR="000C350F" w:rsidRPr="00E62F97" w:rsidRDefault="000C350F" w:rsidP="00EC504E">
      <w:pPr>
        <w:pStyle w:val="NormalWeb"/>
        <w:shd w:val="clear" w:color="auto" w:fill="FFFFFF"/>
        <w:rPr>
          <w:color w:val="000000"/>
        </w:rPr>
      </w:pPr>
      <w:r w:rsidRPr="00E62F97">
        <w:rPr>
          <w:color w:val="000000"/>
        </w:rPr>
        <w:t>- релаксация (расслабление, успокоение).</w:t>
      </w:r>
    </w:p>
    <w:p w:rsidR="000C350F" w:rsidRPr="00EC504E" w:rsidRDefault="000C350F" w:rsidP="00EC504E">
      <w:pPr>
        <w:pStyle w:val="NormalWeb"/>
        <w:shd w:val="clear" w:color="auto" w:fill="FFFFFF"/>
        <w:ind w:firstLine="708"/>
        <w:rPr>
          <w:color w:val="000000"/>
        </w:rPr>
      </w:pPr>
      <w:r w:rsidRPr="00E44276">
        <w:rPr>
          <w:color w:val="000000"/>
        </w:rPr>
        <w:t>Особая роль на занятиях принадлежит музыкальному сопровождению. Музыка влияет на развитие движений, их выразительность. Движения с музыкальным сопровождением положительно влияют на развитие внимания, мышления, памяти, временной и пространственной ориентировки способность уложить свои движения в определенном временном отрезке так, как подсказывает музыка, ее метрическая и ритмическая основа), стимулируют речевую деятельность ребенка, оказывают позитивное влияние на его эмоционально-волевую сферу.</w:t>
      </w:r>
    </w:p>
    <w:p w:rsidR="000C350F" w:rsidRDefault="000C350F"/>
    <w:sectPr w:rsidR="000C350F" w:rsidSect="004D0295">
      <w:footerReference w:type="default" r:id="rId8"/>
      <w:type w:val="continuous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0F" w:rsidRDefault="000C350F" w:rsidP="004D0295">
      <w:pPr>
        <w:spacing w:after="0" w:line="240" w:lineRule="auto"/>
      </w:pPr>
      <w:r>
        <w:separator/>
      </w:r>
    </w:p>
  </w:endnote>
  <w:endnote w:type="continuationSeparator" w:id="0">
    <w:p w:rsidR="000C350F" w:rsidRDefault="000C350F" w:rsidP="004D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50F" w:rsidRDefault="000C350F">
    <w:pPr>
      <w:pStyle w:val="Footer"/>
    </w:pPr>
    <w:fldSimple w:instr="PAGE   \* MERGEFORMAT">
      <w:r>
        <w:rPr>
          <w:noProof/>
        </w:rPr>
        <w:t>10</w:t>
      </w:r>
    </w:fldSimple>
  </w:p>
  <w:p w:rsidR="000C350F" w:rsidRDefault="000C35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0F" w:rsidRDefault="000C350F" w:rsidP="004D0295">
      <w:pPr>
        <w:spacing w:after="0" w:line="240" w:lineRule="auto"/>
      </w:pPr>
      <w:r>
        <w:separator/>
      </w:r>
    </w:p>
  </w:footnote>
  <w:footnote w:type="continuationSeparator" w:id="0">
    <w:p w:rsidR="000C350F" w:rsidRDefault="000C350F" w:rsidP="004D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361"/>
    <w:multiLevelType w:val="hybridMultilevel"/>
    <w:tmpl w:val="A5207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0EEC"/>
    <w:multiLevelType w:val="hybridMultilevel"/>
    <w:tmpl w:val="6D888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703B3"/>
    <w:multiLevelType w:val="hybridMultilevel"/>
    <w:tmpl w:val="1890B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37B46"/>
    <w:multiLevelType w:val="hybridMultilevel"/>
    <w:tmpl w:val="FB2666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C95A41"/>
    <w:multiLevelType w:val="hybridMultilevel"/>
    <w:tmpl w:val="ACC8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3E4B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4635C86"/>
    <w:multiLevelType w:val="hybridMultilevel"/>
    <w:tmpl w:val="70945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461186"/>
    <w:multiLevelType w:val="hybridMultilevel"/>
    <w:tmpl w:val="CF82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B5C"/>
    <w:rsid w:val="000B5BB5"/>
    <w:rsid w:val="000C350F"/>
    <w:rsid w:val="00191950"/>
    <w:rsid w:val="001F16F8"/>
    <w:rsid w:val="001F5019"/>
    <w:rsid w:val="0021018E"/>
    <w:rsid w:val="00210F86"/>
    <w:rsid w:val="002121A6"/>
    <w:rsid w:val="00231B5C"/>
    <w:rsid w:val="00236349"/>
    <w:rsid w:val="0027781E"/>
    <w:rsid w:val="002A0FAC"/>
    <w:rsid w:val="002F7A4B"/>
    <w:rsid w:val="003005E1"/>
    <w:rsid w:val="00351D4E"/>
    <w:rsid w:val="003529AD"/>
    <w:rsid w:val="0035392C"/>
    <w:rsid w:val="00410A08"/>
    <w:rsid w:val="004D0295"/>
    <w:rsid w:val="00622E56"/>
    <w:rsid w:val="00644B94"/>
    <w:rsid w:val="00757F52"/>
    <w:rsid w:val="00791E41"/>
    <w:rsid w:val="00802F84"/>
    <w:rsid w:val="008368DA"/>
    <w:rsid w:val="008828F2"/>
    <w:rsid w:val="008A0BDD"/>
    <w:rsid w:val="008F3961"/>
    <w:rsid w:val="00943A69"/>
    <w:rsid w:val="00945FAA"/>
    <w:rsid w:val="00956E0B"/>
    <w:rsid w:val="009723F1"/>
    <w:rsid w:val="00973B82"/>
    <w:rsid w:val="009B3C39"/>
    <w:rsid w:val="00A96284"/>
    <w:rsid w:val="00AA0622"/>
    <w:rsid w:val="00AA58DF"/>
    <w:rsid w:val="00AC3C9A"/>
    <w:rsid w:val="00B002A2"/>
    <w:rsid w:val="00B72714"/>
    <w:rsid w:val="00B73B08"/>
    <w:rsid w:val="00B86AFE"/>
    <w:rsid w:val="00BA4F23"/>
    <w:rsid w:val="00BC6BBC"/>
    <w:rsid w:val="00C510E6"/>
    <w:rsid w:val="00C57D2E"/>
    <w:rsid w:val="00CB6AC9"/>
    <w:rsid w:val="00DD5C07"/>
    <w:rsid w:val="00E25C8D"/>
    <w:rsid w:val="00E44276"/>
    <w:rsid w:val="00E62F97"/>
    <w:rsid w:val="00E97ACD"/>
    <w:rsid w:val="00EC504E"/>
    <w:rsid w:val="00EE0E9C"/>
    <w:rsid w:val="00EF3C32"/>
    <w:rsid w:val="00F114CA"/>
    <w:rsid w:val="00F443B7"/>
    <w:rsid w:val="00F67872"/>
    <w:rsid w:val="00FF1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295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50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504E"/>
    <w:rPr>
      <w:rFonts w:ascii="Arial" w:eastAsia="Times New Roman" w:hAnsi="Arial" w:cs="Arial"/>
      <w:b/>
      <w:bCs/>
      <w:sz w:val="26"/>
      <w:szCs w:val="26"/>
    </w:rPr>
  </w:style>
  <w:style w:type="paragraph" w:styleId="NoSpacing">
    <w:name w:val="No Spacing"/>
    <w:uiPriority w:val="99"/>
    <w:qFormat/>
    <w:rsid w:val="004D0295"/>
    <w:rPr>
      <w:lang w:eastAsia="en-US"/>
    </w:rPr>
  </w:style>
  <w:style w:type="paragraph" w:styleId="NormalWeb">
    <w:name w:val="Normal (Web)"/>
    <w:basedOn w:val="Normal"/>
    <w:uiPriority w:val="99"/>
    <w:rsid w:val="004D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4D02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D0295"/>
    <w:rPr>
      <w:rFonts w:cs="Times New Roman"/>
    </w:rPr>
  </w:style>
  <w:style w:type="table" w:styleId="TableGrid">
    <w:name w:val="Table Grid"/>
    <w:basedOn w:val="TableNormal"/>
    <w:uiPriority w:val="99"/>
    <w:rsid w:val="004D02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D0295"/>
    <w:pPr>
      <w:ind w:left="720"/>
      <w:contextualSpacing/>
    </w:pPr>
  </w:style>
  <w:style w:type="character" w:customStyle="1" w:styleId="c0">
    <w:name w:val="c0"/>
    <w:basedOn w:val="DefaultParagraphFont"/>
    <w:uiPriority w:val="99"/>
    <w:rsid w:val="004D0295"/>
    <w:rPr>
      <w:rFonts w:cs="Times New Roman"/>
    </w:rPr>
  </w:style>
  <w:style w:type="character" w:customStyle="1" w:styleId="c1">
    <w:name w:val="c1"/>
    <w:basedOn w:val="DefaultParagraphFont"/>
    <w:uiPriority w:val="99"/>
    <w:rsid w:val="004D0295"/>
    <w:rPr>
      <w:rFonts w:cs="Times New Roman"/>
    </w:rPr>
  </w:style>
  <w:style w:type="paragraph" w:customStyle="1" w:styleId="c3">
    <w:name w:val="c3"/>
    <w:basedOn w:val="Normal"/>
    <w:uiPriority w:val="99"/>
    <w:rsid w:val="004D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Normal"/>
    <w:uiPriority w:val="99"/>
    <w:rsid w:val="004D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D0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02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D0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029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D0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02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9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355</TotalTime>
  <Pages>14</Pages>
  <Words>3553</Words>
  <Characters>20258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Prosto Maria</cp:lastModifiedBy>
  <cp:revision>18</cp:revision>
  <dcterms:created xsi:type="dcterms:W3CDTF">2020-04-09T05:27:00Z</dcterms:created>
  <dcterms:modified xsi:type="dcterms:W3CDTF">2021-08-17T04:55:00Z</dcterms:modified>
</cp:coreProperties>
</file>